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897"/>
        <w:gridCol w:w="2046"/>
        <w:gridCol w:w="2460"/>
        <w:gridCol w:w="2217"/>
        <w:gridCol w:w="3543"/>
        <w:gridCol w:w="1579"/>
      </w:tblGrid>
      <w:tr w:rsidR="007D206C" w14:paraId="4F5C6658" w14:textId="77777777" w:rsidTr="00600E7F">
        <w:tc>
          <w:tcPr>
            <w:tcW w:w="6403" w:type="dxa"/>
            <w:gridSpan w:val="3"/>
            <w:shd w:val="clear" w:color="auto" w:fill="C2D69B" w:themeFill="accent3" w:themeFillTint="99"/>
          </w:tcPr>
          <w:p w14:paraId="7F58DA1E" w14:textId="77777777" w:rsidR="007D206C" w:rsidRDefault="007D206C" w:rsidP="005913AC">
            <w:pPr>
              <w:jc w:val="center"/>
            </w:pPr>
            <w:r>
              <w:t>GRUPO</w:t>
            </w:r>
          </w:p>
        </w:tc>
        <w:tc>
          <w:tcPr>
            <w:tcW w:w="5760" w:type="dxa"/>
            <w:gridSpan w:val="2"/>
            <w:shd w:val="clear" w:color="auto" w:fill="C2D69B" w:themeFill="accent3" w:themeFillTint="99"/>
          </w:tcPr>
          <w:p w14:paraId="0EB4AF9B" w14:textId="77777777" w:rsidR="007D206C" w:rsidRDefault="007D206C" w:rsidP="005913AC">
            <w:pPr>
              <w:jc w:val="center"/>
            </w:pPr>
            <w:r>
              <w:t>TIPO</w:t>
            </w:r>
          </w:p>
        </w:tc>
        <w:tc>
          <w:tcPr>
            <w:tcW w:w="1579" w:type="dxa"/>
            <w:shd w:val="clear" w:color="auto" w:fill="C2D69B" w:themeFill="accent3" w:themeFillTint="99"/>
          </w:tcPr>
          <w:p w14:paraId="44C186C7" w14:textId="77777777" w:rsidR="007D206C" w:rsidRDefault="007D206C" w:rsidP="005913AC">
            <w:pPr>
              <w:jc w:val="center"/>
            </w:pPr>
            <w:r>
              <w:t>SUBTIPO</w:t>
            </w:r>
          </w:p>
        </w:tc>
      </w:tr>
      <w:tr w:rsidR="007D206C" w14:paraId="2D9B7ADD" w14:textId="77777777" w:rsidTr="00600E7F">
        <w:tc>
          <w:tcPr>
            <w:tcW w:w="1897" w:type="dxa"/>
            <w:shd w:val="clear" w:color="auto" w:fill="EAF1DD" w:themeFill="accent3" w:themeFillTint="33"/>
          </w:tcPr>
          <w:p w14:paraId="26CF26F2" w14:textId="77777777" w:rsidR="007D206C" w:rsidRDefault="007D206C" w:rsidP="005913AC">
            <w:pPr>
              <w:jc w:val="center"/>
            </w:pPr>
            <w:r>
              <w:t>Dinámica</w:t>
            </w:r>
          </w:p>
        </w:tc>
        <w:tc>
          <w:tcPr>
            <w:tcW w:w="2046" w:type="dxa"/>
            <w:shd w:val="clear" w:color="auto" w:fill="EAF1DD" w:themeFill="accent3" w:themeFillTint="33"/>
          </w:tcPr>
          <w:p w14:paraId="7415D7BF" w14:textId="77777777" w:rsidR="007D206C" w:rsidRPr="005913AC" w:rsidRDefault="007D206C" w:rsidP="005913AC">
            <w:pPr>
              <w:jc w:val="center"/>
              <w:rPr>
                <w:b/>
              </w:rPr>
            </w:pPr>
            <w:r w:rsidRPr="005913AC">
              <w:rPr>
                <w:b/>
              </w:rPr>
              <w:t>Nome</w:t>
            </w:r>
          </w:p>
        </w:tc>
        <w:tc>
          <w:tcPr>
            <w:tcW w:w="2460" w:type="dxa"/>
            <w:shd w:val="clear" w:color="auto" w:fill="EAF1DD" w:themeFill="accent3" w:themeFillTint="33"/>
          </w:tcPr>
          <w:p w14:paraId="05029F52" w14:textId="77777777" w:rsidR="007D206C" w:rsidRDefault="007D206C" w:rsidP="005913AC">
            <w:pPr>
              <w:jc w:val="center"/>
            </w:pPr>
            <w:r>
              <w:t>Descrición</w:t>
            </w:r>
          </w:p>
        </w:tc>
        <w:tc>
          <w:tcPr>
            <w:tcW w:w="2217" w:type="dxa"/>
            <w:shd w:val="clear" w:color="auto" w:fill="EAF1DD" w:themeFill="accent3" w:themeFillTint="33"/>
          </w:tcPr>
          <w:p w14:paraId="50A6B3AD" w14:textId="77777777" w:rsidR="007D206C" w:rsidRDefault="007D206C" w:rsidP="005913AC">
            <w:pPr>
              <w:jc w:val="center"/>
            </w:pPr>
            <w:r>
              <w:t>Nome</w:t>
            </w:r>
          </w:p>
        </w:tc>
        <w:tc>
          <w:tcPr>
            <w:tcW w:w="3543" w:type="dxa"/>
            <w:shd w:val="clear" w:color="auto" w:fill="EAF1DD" w:themeFill="accent3" w:themeFillTint="33"/>
          </w:tcPr>
          <w:p w14:paraId="2647D81B" w14:textId="77777777" w:rsidR="007D206C" w:rsidRDefault="007D206C" w:rsidP="005913AC">
            <w:pPr>
              <w:jc w:val="center"/>
            </w:pPr>
            <w:r>
              <w:t>Descrición</w:t>
            </w:r>
          </w:p>
        </w:tc>
        <w:tc>
          <w:tcPr>
            <w:tcW w:w="1579" w:type="dxa"/>
            <w:shd w:val="clear" w:color="auto" w:fill="EAF1DD" w:themeFill="accent3" w:themeFillTint="33"/>
          </w:tcPr>
          <w:p w14:paraId="2D3A38A2" w14:textId="77777777" w:rsidR="007D206C" w:rsidRDefault="007D206C" w:rsidP="005913AC">
            <w:pPr>
              <w:jc w:val="center"/>
            </w:pPr>
            <w:r>
              <w:t>Exemplos</w:t>
            </w:r>
          </w:p>
        </w:tc>
      </w:tr>
      <w:tr w:rsidR="007D206C" w14:paraId="269F31B0" w14:textId="77777777" w:rsidTr="00600E7F">
        <w:trPr>
          <w:trHeight w:val="280"/>
        </w:trPr>
        <w:tc>
          <w:tcPr>
            <w:tcW w:w="1897" w:type="dxa"/>
            <w:vMerge w:val="restart"/>
            <w:vAlign w:val="center"/>
          </w:tcPr>
          <w:p w14:paraId="40C54C39" w14:textId="77777777" w:rsidR="007D206C" w:rsidRDefault="007D206C" w:rsidP="004C0A49">
            <w:r>
              <w:t xml:space="preserve">Paisaxes nos que dominan os elementos e procesos de orixe </w:t>
            </w:r>
            <w:r w:rsidRPr="00600E7F">
              <w:rPr>
                <w:b/>
              </w:rPr>
              <w:t>natural</w:t>
            </w:r>
          </w:p>
        </w:tc>
        <w:tc>
          <w:tcPr>
            <w:tcW w:w="2046" w:type="dxa"/>
            <w:vMerge w:val="restart"/>
            <w:shd w:val="clear" w:color="auto" w:fill="DDD9C3" w:themeFill="background2" w:themeFillShade="E6"/>
            <w:vAlign w:val="center"/>
          </w:tcPr>
          <w:p w14:paraId="6C09FBAC" w14:textId="77777777" w:rsidR="007D206C" w:rsidRPr="005913AC" w:rsidRDefault="007D206C" w:rsidP="004C0A49">
            <w:pPr>
              <w:rPr>
                <w:b/>
              </w:rPr>
            </w:pPr>
          </w:p>
          <w:p w14:paraId="5608F4F0" w14:textId="77777777" w:rsidR="007D206C" w:rsidRPr="005913AC" w:rsidRDefault="007D206C" w:rsidP="004C0A49">
            <w:pPr>
              <w:rPr>
                <w:b/>
              </w:rPr>
            </w:pPr>
            <w:r w:rsidRPr="005913AC">
              <w:rPr>
                <w:b/>
              </w:rPr>
              <w:t>LITOPAISAXES</w:t>
            </w:r>
          </w:p>
          <w:p w14:paraId="30A973FB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 w:val="restart"/>
          </w:tcPr>
          <w:p w14:paraId="6FD32106" w14:textId="77777777" w:rsidR="007D206C" w:rsidRPr="004C0A49" w:rsidRDefault="007D206C" w:rsidP="00775556">
            <w:pPr>
              <w:jc w:val="both"/>
              <w:rPr>
                <w:sz w:val="20"/>
              </w:rPr>
            </w:pPr>
            <w:r w:rsidRPr="004C0A49">
              <w:rPr>
                <w:sz w:val="20"/>
              </w:rPr>
              <w:t>Dominancia do rochedo. Determinante a evolución xeomorfolóxica.</w:t>
            </w:r>
          </w:p>
        </w:tc>
        <w:tc>
          <w:tcPr>
            <w:tcW w:w="2217" w:type="dxa"/>
            <w:vAlign w:val="center"/>
          </w:tcPr>
          <w:p w14:paraId="11A6CFE7" w14:textId="77777777" w:rsidR="007D206C" w:rsidRDefault="007D206C" w:rsidP="004E0337">
            <w:pPr>
              <w:jc w:val="both"/>
            </w:pPr>
            <w:r w:rsidRPr="004E0337">
              <w:rPr>
                <w:sz w:val="20"/>
              </w:rPr>
              <w:t>Calcárea</w:t>
            </w:r>
          </w:p>
        </w:tc>
        <w:tc>
          <w:tcPr>
            <w:tcW w:w="3543" w:type="dxa"/>
          </w:tcPr>
          <w:p w14:paraId="478299F9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Modeladas sobre afloramentos calizos</w:t>
            </w:r>
          </w:p>
        </w:tc>
        <w:tc>
          <w:tcPr>
            <w:tcW w:w="1579" w:type="dxa"/>
          </w:tcPr>
          <w:p w14:paraId="7859C31D" w14:textId="77777777" w:rsidR="007D206C" w:rsidRPr="004E0337" w:rsidRDefault="007D206C" w:rsidP="004E0337">
            <w:pPr>
              <w:jc w:val="both"/>
              <w:rPr>
                <w:sz w:val="20"/>
              </w:rPr>
            </w:pPr>
          </w:p>
        </w:tc>
      </w:tr>
      <w:tr w:rsidR="007D206C" w14:paraId="3F766EB8" w14:textId="77777777" w:rsidTr="00600E7F">
        <w:trPr>
          <w:trHeight w:val="280"/>
        </w:trPr>
        <w:tc>
          <w:tcPr>
            <w:tcW w:w="1897" w:type="dxa"/>
            <w:vMerge/>
            <w:vAlign w:val="center"/>
          </w:tcPr>
          <w:p w14:paraId="4441F40B" w14:textId="77777777" w:rsidR="007D206C" w:rsidRDefault="007D206C" w:rsidP="004C0A49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313C324C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6D626174" w14:textId="77777777" w:rsidR="007D206C" w:rsidRPr="004C0A49" w:rsidRDefault="007D206C">
            <w:pPr>
              <w:rPr>
                <w:sz w:val="20"/>
              </w:rPr>
            </w:pPr>
          </w:p>
        </w:tc>
        <w:tc>
          <w:tcPr>
            <w:tcW w:w="2217" w:type="dxa"/>
            <w:vAlign w:val="center"/>
          </w:tcPr>
          <w:p w14:paraId="724182CB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Granítica</w:t>
            </w:r>
          </w:p>
        </w:tc>
        <w:tc>
          <w:tcPr>
            <w:tcW w:w="3543" w:type="dxa"/>
          </w:tcPr>
          <w:p w14:paraId="56439610" w14:textId="77777777" w:rsidR="007D206C" w:rsidRPr="004E0337" w:rsidRDefault="007D206C" w:rsidP="00FA219C">
            <w:pPr>
              <w:rPr>
                <w:sz w:val="20"/>
              </w:rPr>
            </w:pPr>
            <w:r w:rsidRPr="004E0337">
              <w:rPr>
                <w:sz w:val="20"/>
              </w:rPr>
              <w:t>Modeladas sobre afloramentos graníticos. A composición mineralóxica da rocha e o seu grao de fragmentación favorece a existencia de paisaxes singulares diferenciados.</w:t>
            </w:r>
          </w:p>
        </w:tc>
        <w:tc>
          <w:tcPr>
            <w:tcW w:w="1579" w:type="dxa"/>
          </w:tcPr>
          <w:p w14:paraId="79E0C870" w14:textId="77777777" w:rsidR="007D206C" w:rsidRPr="004E0337" w:rsidRDefault="007D206C" w:rsidP="004E0337">
            <w:pPr>
              <w:jc w:val="both"/>
              <w:rPr>
                <w:sz w:val="20"/>
              </w:rPr>
            </w:pPr>
          </w:p>
        </w:tc>
      </w:tr>
      <w:tr w:rsidR="007D206C" w14:paraId="06E0B5A7" w14:textId="77777777" w:rsidTr="00600E7F">
        <w:trPr>
          <w:trHeight w:val="560"/>
        </w:trPr>
        <w:tc>
          <w:tcPr>
            <w:tcW w:w="1897" w:type="dxa"/>
            <w:vMerge/>
            <w:vAlign w:val="center"/>
          </w:tcPr>
          <w:p w14:paraId="3D825067" w14:textId="77777777" w:rsidR="007D206C" w:rsidRDefault="007D206C" w:rsidP="004C0A49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4B5344CD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54834DF4" w14:textId="77777777" w:rsidR="007D206C" w:rsidRPr="004C0A49" w:rsidRDefault="007D206C">
            <w:pPr>
              <w:rPr>
                <w:sz w:val="20"/>
              </w:rPr>
            </w:pPr>
          </w:p>
        </w:tc>
        <w:tc>
          <w:tcPr>
            <w:tcW w:w="2217" w:type="dxa"/>
            <w:vMerge w:val="restart"/>
            <w:vAlign w:val="center"/>
          </w:tcPr>
          <w:p w14:paraId="4C526F8B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Sedimentaria</w:t>
            </w:r>
          </w:p>
        </w:tc>
        <w:tc>
          <w:tcPr>
            <w:tcW w:w="3543" w:type="dxa"/>
            <w:vMerge w:val="restart"/>
          </w:tcPr>
          <w:p w14:paraId="118E028A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Paisaxes construídas sobre sedimentos de diferentes tipos: fluviais, eólicos, etc-</w:t>
            </w:r>
          </w:p>
        </w:tc>
        <w:tc>
          <w:tcPr>
            <w:tcW w:w="1579" w:type="dxa"/>
          </w:tcPr>
          <w:p w14:paraId="10040FD9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Morrenas</w:t>
            </w:r>
          </w:p>
        </w:tc>
      </w:tr>
      <w:tr w:rsidR="007D206C" w14:paraId="0ACFAAA6" w14:textId="77777777" w:rsidTr="00600E7F">
        <w:trPr>
          <w:trHeight w:val="560"/>
        </w:trPr>
        <w:tc>
          <w:tcPr>
            <w:tcW w:w="1897" w:type="dxa"/>
            <w:vMerge/>
            <w:vAlign w:val="center"/>
          </w:tcPr>
          <w:p w14:paraId="75A57585" w14:textId="77777777" w:rsidR="007D206C" w:rsidRDefault="007D206C" w:rsidP="004C0A49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679A75D0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2BA68834" w14:textId="77777777" w:rsidR="007D206C" w:rsidRPr="004C0A49" w:rsidRDefault="007D206C">
            <w:pPr>
              <w:rPr>
                <w:sz w:val="20"/>
              </w:rPr>
            </w:pPr>
          </w:p>
        </w:tc>
        <w:tc>
          <w:tcPr>
            <w:tcW w:w="2217" w:type="dxa"/>
            <w:vMerge/>
            <w:vAlign w:val="center"/>
          </w:tcPr>
          <w:p w14:paraId="2EC3EBFD" w14:textId="77777777" w:rsidR="007D206C" w:rsidRPr="004E0337" w:rsidRDefault="007D206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2D410C1F" w14:textId="77777777" w:rsidR="007D206C" w:rsidRPr="004E0337" w:rsidRDefault="007D206C" w:rsidP="004E0337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337AD87B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Dunas</w:t>
            </w:r>
          </w:p>
        </w:tc>
      </w:tr>
      <w:tr w:rsidR="007D206C" w14:paraId="696BAB5C" w14:textId="77777777" w:rsidTr="00600E7F">
        <w:trPr>
          <w:trHeight w:val="394"/>
        </w:trPr>
        <w:tc>
          <w:tcPr>
            <w:tcW w:w="1897" w:type="dxa"/>
            <w:vMerge/>
          </w:tcPr>
          <w:p w14:paraId="5BD24C1D" w14:textId="77777777" w:rsidR="007D206C" w:rsidRDefault="007D206C"/>
        </w:tc>
        <w:tc>
          <w:tcPr>
            <w:tcW w:w="2046" w:type="dxa"/>
            <w:vMerge w:val="restart"/>
            <w:shd w:val="clear" w:color="auto" w:fill="DDD9C3" w:themeFill="background2" w:themeFillShade="E6"/>
            <w:vAlign w:val="center"/>
          </w:tcPr>
          <w:p w14:paraId="2DBEDC03" w14:textId="77777777" w:rsidR="007D206C" w:rsidRPr="005913AC" w:rsidRDefault="007D206C" w:rsidP="004C0A49">
            <w:pPr>
              <w:rPr>
                <w:b/>
              </w:rPr>
            </w:pPr>
          </w:p>
          <w:p w14:paraId="0E0B3303" w14:textId="77777777" w:rsidR="007D206C" w:rsidRPr="005913AC" w:rsidRDefault="007D206C" w:rsidP="004C0A49">
            <w:pPr>
              <w:rPr>
                <w:b/>
              </w:rPr>
            </w:pPr>
            <w:r w:rsidRPr="005913AC">
              <w:rPr>
                <w:b/>
              </w:rPr>
              <w:t>HIDROPAISAXES</w:t>
            </w:r>
          </w:p>
          <w:p w14:paraId="5EB0BE59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 w:val="restart"/>
          </w:tcPr>
          <w:p w14:paraId="3D834861" w14:textId="77777777" w:rsidR="007D206C" w:rsidRPr="004C0A49" w:rsidRDefault="007D206C" w:rsidP="00775556">
            <w:pPr>
              <w:jc w:val="both"/>
              <w:rPr>
                <w:sz w:val="20"/>
              </w:rPr>
            </w:pPr>
            <w:r w:rsidRPr="004C0A49">
              <w:rPr>
                <w:sz w:val="20"/>
              </w:rPr>
              <w:t>Paisaxes nas que domina unha lámina de auga froito dunha dinámica natural –lagóa, fervenza,- ou antrópica  -encoros-</w:t>
            </w:r>
          </w:p>
        </w:tc>
        <w:tc>
          <w:tcPr>
            <w:tcW w:w="2217" w:type="dxa"/>
            <w:vAlign w:val="center"/>
          </w:tcPr>
          <w:p w14:paraId="707C883A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Corrente</w:t>
            </w:r>
          </w:p>
        </w:tc>
        <w:tc>
          <w:tcPr>
            <w:tcW w:w="3543" w:type="dxa"/>
          </w:tcPr>
          <w:p w14:paraId="748314D9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Correntes de auga</w:t>
            </w:r>
          </w:p>
        </w:tc>
        <w:tc>
          <w:tcPr>
            <w:tcW w:w="1579" w:type="dxa"/>
          </w:tcPr>
          <w:p w14:paraId="63C3CBBB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Rios</w:t>
            </w:r>
          </w:p>
        </w:tc>
      </w:tr>
      <w:tr w:rsidR="007D206C" w14:paraId="110CC8BC" w14:textId="77777777" w:rsidTr="00600E7F">
        <w:trPr>
          <w:trHeight w:val="280"/>
        </w:trPr>
        <w:tc>
          <w:tcPr>
            <w:tcW w:w="1897" w:type="dxa"/>
            <w:vMerge/>
          </w:tcPr>
          <w:p w14:paraId="6299CDDF" w14:textId="77777777" w:rsidR="007D206C" w:rsidRDefault="007D206C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417BE1F7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4898A788" w14:textId="77777777" w:rsidR="007D206C" w:rsidRPr="004C0A49" w:rsidRDefault="007D206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 w:val="restart"/>
            <w:vAlign w:val="center"/>
          </w:tcPr>
          <w:p w14:paraId="235FEE57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Laminar ou estancado</w:t>
            </w:r>
          </w:p>
        </w:tc>
        <w:tc>
          <w:tcPr>
            <w:tcW w:w="3543" w:type="dxa"/>
            <w:vMerge w:val="restart"/>
          </w:tcPr>
          <w:p w14:paraId="32474298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Masa de auga estancada</w:t>
            </w:r>
          </w:p>
        </w:tc>
        <w:tc>
          <w:tcPr>
            <w:tcW w:w="1579" w:type="dxa"/>
          </w:tcPr>
          <w:p w14:paraId="72D28387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Lagóas</w:t>
            </w:r>
          </w:p>
        </w:tc>
      </w:tr>
      <w:tr w:rsidR="007D206C" w14:paraId="2E981457" w14:textId="77777777" w:rsidTr="00600E7F">
        <w:trPr>
          <w:trHeight w:val="280"/>
        </w:trPr>
        <w:tc>
          <w:tcPr>
            <w:tcW w:w="1897" w:type="dxa"/>
            <w:vMerge/>
          </w:tcPr>
          <w:p w14:paraId="327D7CFC" w14:textId="77777777" w:rsidR="007D206C" w:rsidRDefault="007D206C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13309B3A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4ABFC514" w14:textId="77777777" w:rsidR="007D206C" w:rsidRPr="004C0A49" w:rsidRDefault="007D206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  <w:vAlign w:val="center"/>
          </w:tcPr>
          <w:p w14:paraId="39F87545" w14:textId="77777777" w:rsidR="007D206C" w:rsidRPr="004E0337" w:rsidRDefault="007D206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0BB7AC37" w14:textId="77777777" w:rsidR="007D206C" w:rsidRPr="004E0337" w:rsidRDefault="007D206C" w:rsidP="004E0337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20566CC9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Encoros</w:t>
            </w:r>
          </w:p>
        </w:tc>
      </w:tr>
      <w:tr w:rsidR="007D206C" w14:paraId="7C6FA8B7" w14:textId="77777777" w:rsidTr="00600E7F">
        <w:trPr>
          <w:trHeight w:val="393"/>
        </w:trPr>
        <w:tc>
          <w:tcPr>
            <w:tcW w:w="1897" w:type="dxa"/>
            <w:vMerge/>
          </w:tcPr>
          <w:p w14:paraId="1B5125B9" w14:textId="77777777" w:rsidR="007D206C" w:rsidRDefault="007D206C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1320F510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72662BE5" w14:textId="77777777" w:rsidR="007D206C" w:rsidRPr="004C0A49" w:rsidRDefault="007D206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Align w:val="center"/>
          </w:tcPr>
          <w:p w14:paraId="54AEDC2A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Saltos</w:t>
            </w:r>
          </w:p>
        </w:tc>
        <w:tc>
          <w:tcPr>
            <w:tcW w:w="3543" w:type="dxa"/>
          </w:tcPr>
          <w:p w14:paraId="5341075B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Fervenzas</w:t>
            </w:r>
          </w:p>
        </w:tc>
        <w:tc>
          <w:tcPr>
            <w:tcW w:w="1579" w:type="dxa"/>
          </w:tcPr>
          <w:p w14:paraId="00C40E92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Fervenzas</w:t>
            </w:r>
          </w:p>
        </w:tc>
      </w:tr>
      <w:tr w:rsidR="007D206C" w14:paraId="7E5C6D04" w14:textId="77777777" w:rsidTr="00600E7F">
        <w:trPr>
          <w:trHeight w:val="280"/>
        </w:trPr>
        <w:tc>
          <w:tcPr>
            <w:tcW w:w="1897" w:type="dxa"/>
            <w:vMerge/>
          </w:tcPr>
          <w:p w14:paraId="62A85EBA" w14:textId="77777777" w:rsidR="007D206C" w:rsidRDefault="007D206C"/>
        </w:tc>
        <w:tc>
          <w:tcPr>
            <w:tcW w:w="2046" w:type="dxa"/>
            <w:vMerge w:val="restart"/>
            <w:shd w:val="clear" w:color="auto" w:fill="DDD9C3" w:themeFill="background2" w:themeFillShade="E6"/>
            <w:vAlign w:val="center"/>
          </w:tcPr>
          <w:p w14:paraId="704700AD" w14:textId="77777777" w:rsidR="007D206C" w:rsidRPr="005913AC" w:rsidRDefault="007D206C" w:rsidP="004C0A49">
            <w:pPr>
              <w:rPr>
                <w:b/>
              </w:rPr>
            </w:pPr>
          </w:p>
          <w:p w14:paraId="6EF1D765" w14:textId="77777777" w:rsidR="007D206C" w:rsidRPr="005913AC" w:rsidRDefault="007D206C" w:rsidP="004C0A49">
            <w:pPr>
              <w:rPr>
                <w:b/>
              </w:rPr>
            </w:pPr>
            <w:r w:rsidRPr="005913AC">
              <w:rPr>
                <w:b/>
              </w:rPr>
              <w:t>BIOPAISAXES</w:t>
            </w:r>
          </w:p>
        </w:tc>
        <w:tc>
          <w:tcPr>
            <w:tcW w:w="2460" w:type="dxa"/>
            <w:vMerge w:val="restart"/>
          </w:tcPr>
          <w:p w14:paraId="4EE122EB" w14:textId="77777777" w:rsidR="007D206C" w:rsidRDefault="007D206C" w:rsidP="00775556">
            <w:pPr>
              <w:jc w:val="both"/>
            </w:pPr>
            <w:r w:rsidRPr="004C0A49">
              <w:rPr>
                <w:sz w:val="20"/>
              </w:rPr>
              <w:t>Paisaxe na que é dominante unha ou varias formacións vexetais de orixe natural</w:t>
            </w:r>
          </w:p>
        </w:tc>
        <w:tc>
          <w:tcPr>
            <w:tcW w:w="2217" w:type="dxa"/>
            <w:vMerge w:val="restart"/>
            <w:vAlign w:val="center"/>
          </w:tcPr>
          <w:p w14:paraId="2E057A7F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Naturais</w:t>
            </w:r>
          </w:p>
        </w:tc>
        <w:tc>
          <w:tcPr>
            <w:tcW w:w="3543" w:type="dxa"/>
            <w:vMerge w:val="restart"/>
          </w:tcPr>
          <w:p w14:paraId="23392DE9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Paisaxes con dominancia de especies autóctonas en diferente grao de presenza, segundo o manexo ao que estean sometidas</w:t>
            </w:r>
          </w:p>
        </w:tc>
        <w:tc>
          <w:tcPr>
            <w:tcW w:w="1579" w:type="dxa"/>
          </w:tcPr>
          <w:p w14:paraId="63A2F9F7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Turberas</w:t>
            </w:r>
          </w:p>
        </w:tc>
      </w:tr>
      <w:tr w:rsidR="007D206C" w14:paraId="2901B625" w14:textId="77777777" w:rsidTr="00600E7F">
        <w:trPr>
          <w:trHeight w:val="280"/>
        </w:trPr>
        <w:tc>
          <w:tcPr>
            <w:tcW w:w="1897" w:type="dxa"/>
            <w:vMerge/>
          </w:tcPr>
          <w:p w14:paraId="3ACF2F0F" w14:textId="77777777" w:rsidR="007D206C" w:rsidRDefault="007D206C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394D2EFD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61105FE6" w14:textId="77777777" w:rsidR="007D206C" w:rsidRPr="004C0A49" w:rsidRDefault="007D206C">
            <w:pPr>
              <w:rPr>
                <w:sz w:val="20"/>
              </w:rPr>
            </w:pPr>
          </w:p>
        </w:tc>
        <w:tc>
          <w:tcPr>
            <w:tcW w:w="2217" w:type="dxa"/>
            <w:vMerge/>
            <w:vAlign w:val="center"/>
          </w:tcPr>
          <w:p w14:paraId="4C3BD90A" w14:textId="77777777" w:rsidR="007D206C" w:rsidRPr="004E0337" w:rsidRDefault="007D206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2F023059" w14:textId="77777777" w:rsidR="007D206C" w:rsidRDefault="007D206C"/>
        </w:tc>
        <w:tc>
          <w:tcPr>
            <w:tcW w:w="1579" w:type="dxa"/>
          </w:tcPr>
          <w:p w14:paraId="02058666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Carballeiras</w:t>
            </w:r>
          </w:p>
        </w:tc>
      </w:tr>
      <w:tr w:rsidR="007D206C" w14:paraId="126BB254" w14:textId="77777777" w:rsidTr="00600E7F">
        <w:trPr>
          <w:trHeight w:val="280"/>
        </w:trPr>
        <w:tc>
          <w:tcPr>
            <w:tcW w:w="1897" w:type="dxa"/>
            <w:vMerge/>
          </w:tcPr>
          <w:p w14:paraId="41B58109" w14:textId="77777777" w:rsidR="007D206C" w:rsidRDefault="007D206C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6B240DB5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612ED7FB" w14:textId="77777777" w:rsidR="007D206C" w:rsidRPr="004C0A49" w:rsidRDefault="007D206C">
            <w:pPr>
              <w:rPr>
                <w:sz w:val="20"/>
              </w:rPr>
            </w:pPr>
          </w:p>
        </w:tc>
        <w:tc>
          <w:tcPr>
            <w:tcW w:w="2217" w:type="dxa"/>
            <w:vMerge/>
            <w:vAlign w:val="center"/>
          </w:tcPr>
          <w:p w14:paraId="5D20A281" w14:textId="77777777" w:rsidR="007D206C" w:rsidRPr="004E0337" w:rsidRDefault="007D206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48072566" w14:textId="77777777" w:rsidR="007D206C" w:rsidRDefault="007D206C"/>
        </w:tc>
        <w:tc>
          <w:tcPr>
            <w:tcW w:w="1579" w:type="dxa"/>
          </w:tcPr>
          <w:p w14:paraId="5532A188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Devesas</w:t>
            </w:r>
          </w:p>
        </w:tc>
      </w:tr>
      <w:tr w:rsidR="007D206C" w14:paraId="2A97AEDA" w14:textId="77777777" w:rsidTr="00600E7F">
        <w:trPr>
          <w:trHeight w:val="280"/>
        </w:trPr>
        <w:tc>
          <w:tcPr>
            <w:tcW w:w="1897" w:type="dxa"/>
            <w:vMerge/>
          </w:tcPr>
          <w:p w14:paraId="48A504C6" w14:textId="77777777" w:rsidR="007D206C" w:rsidRDefault="007D206C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7DB50BF9" w14:textId="77777777" w:rsidR="007D206C" w:rsidRPr="005913AC" w:rsidRDefault="007D206C" w:rsidP="004C0A49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25994CD0" w14:textId="77777777" w:rsidR="007D206C" w:rsidRPr="004C0A49" w:rsidRDefault="007D206C">
            <w:pPr>
              <w:rPr>
                <w:sz w:val="20"/>
              </w:rPr>
            </w:pPr>
          </w:p>
        </w:tc>
        <w:tc>
          <w:tcPr>
            <w:tcW w:w="2217" w:type="dxa"/>
            <w:vMerge/>
            <w:vAlign w:val="center"/>
          </w:tcPr>
          <w:p w14:paraId="05249D0F" w14:textId="77777777" w:rsidR="007D206C" w:rsidRPr="004E0337" w:rsidRDefault="007D206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68AA0597" w14:textId="77777777" w:rsidR="007D206C" w:rsidRDefault="007D206C"/>
        </w:tc>
        <w:tc>
          <w:tcPr>
            <w:tcW w:w="1579" w:type="dxa"/>
          </w:tcPr>
          <w:p w14:paraId="5DA55416" w14:textId="77777777" w:rsidR="007D206C" w:rsidRPr="004E0337" w:rsidRDefault="007D206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Aciñeirais</w:t>
            </w:r>
          </w:p>
        </w:tc>
      </w:tr>
      <w:tr w:rsidR="00E2267C" w14:paraId="6A7070BF" w14:textId="77777777" w:rsidTr="00600E7F">
        <w:trPr>
          <w:trHeight w:val="234"/>
        </w:trPr>
        <w:tc>
          <w:tcPr>
            <w:tcW w:w="1897" w:type="dxa"/>
            <w:vMerge w:val="restart"/>
            <w:vAlign w:val="center"/>
          </w:tcPr>
          <w:p w14:paraId="181BB964" w14:textId="77777777" w:rsidR="00E2267C" w:rsidRDefault="00E2267C" w:rsidP="00775556">
            <w:r w:rsidRPr="00775556">
              <w:t xml:space="preserve">Grupos con dominancia de dinámica </w:t>
            </w:r>
            <w:r w:rsidRPr="00600E7F">
              <w:rPr>
                <w:b/>
              </w:rPr>
              <w:t xml:space="preserve">antrópica </w:t>
            </w:r>
            <w:r w:rsidRPr="00775556">
              <w:t xml:space="preserve">Paisaxes nos que os que dominan elementos e procesos de </w:t>
            </w:r>
            <w:r w:rsidRPr="00775556">
              <w:lastRenderedPageBreak/>
              <w:t>orixe antrópico.</w:t>
            </w:r>
          </w:p>
        </w:tc>
        <w:tc>
          <w:tcPr>
            <w:tcW w:w="2046" w:type="dxa"/>
            <w:vMerge w:val="restart"/>
            <w:shd w:val="clear" w:color="auto" w:fill="DDD9C3" w:themeFill="background2" w:themeFillShade="E6"/>
            <w:vAlign w:val="center"/>
          </w:tcPr>
          <w:p w14:paraId="7AA3DCC9" w14:textId="77777777" w:rsidR="00E2267C" w:rsidRPr="005913AC" w:rsidRDefault="00E2267C" w:rsidP="00600E7F">
            <w:pPr>
              <w:rPr>
                <w:b/>
              </w:rPr>
            </w:pPr>
          </w:p>
          <w:p w14:paraId="7B59F258" w14:textId="77777777" w:rsidR="00E2267C" w:rsidRPr="005913AC" w:rsidRDefault="00E2267C" w:rsidP="00600E7F">
            <w:pPr>
              <w:rPr>
                <w:b/>
              </w:rPr>
            </w:pPr>
            <w:r w:rsidRPr="005913AC">
              <w:rPr>
                <w:b/>
              </w:rPr>
              <w:t>AGROPAISAXES</w:t>
            </w:r>
          </w:p>
          <w:p w14:paraId="44B30664" w14:textId="77777777" w:rsidR="00E2267C" w:rsidRPr="005913AC" w:rsidRDefault="00E2267C" w:rsidP="00600E7F">
            <w:pPr>
              <w:rPr>
                <w:b/>
              </w:rPr>
            </w:pPr>
          </w:p>
          <w:p w14:paraId="2308FDE0" w14:textId="77777777" w:rsidR="00E2267C" w:rsidRPr="005913AC" w:rsidRDefault="00E2267C" w:rsidP="00600E7F">
            <w:pPr>
              <w:rPr>
                <w:b/>
              </w:rPr>
            </w:pPr>
          </w:p>
        </w:tc>
        <w:tc>
          <w:tcPr>
            <w:tcW w:w="2460" w:type="dxa"/>
            <w:vMerge w:val="restart"/>
          </w:tcPr>
          <w:p w14:paraId="2B004228" w14:textId="77777777" w:rsidR="00E2267C" w:rsidRDefault="00E2267C" w:rsidP="00775556">
            <w:pPr>
              <w:jc w:val="both"/>
            </w:pPr>
            <w:r w:rsidRPr="00775556">
              <w:rPr>
                <w:sz w:val="20"/>
              </w:rPr>
              <w:t>Son aquelas nas que dominan as actividades agrarias, gandeiras ou forestais. Este feito xunto coa gran diversidade de asentamentos (nuclear, polinuclear, etc.), favorece a existencia dunha gran variedade de subtipos</w:t>
            </w:r>
          </w:p>
        </w:tc>
        <w:tc>
          <w:tcPr>
            <w:tcW w:w="2217" w:type="dxa"/>
            <w:vMerge w:val="restart"/>
          </w:tcPr>
          <w:p w14:paraId="43F6D2D2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Derivados de aproveitamentos forestais</w:t>
            </w:r>
          </w:p>
        </w:tc>
        <w:tc>
          <w:tcPr>
            <w:tcW w:w="3543" w:type="dxa"/>
            <w:vMerge w:val="restart"/>
          </w:tcPr>
          <w:p w14:paraId="6F029768" w14:textId="77777777" w:rsidR="00E2267C" w:rsidRDefault="00E2267C" w:rsidP="004E0337">
            <w:pPr>
              <w:jc w:val="both"/>
            </w:pPr>
            <w:r w:rsidRPr="004E0337">
              <w:rPr>
                <w:sz w:val="20"/>
              </w:rPr>
              <w:t>Paisaxes con dominio de especies arbóreas plantadas ao longo do tempo.</w:t>
            </w:r>
          </w:p>
        </w:tc>
        <w:tc>
          <w:tcPr>
            <w:tcW w:w="1579" w:type="dxa"/>
          </w:tcPr>
          <w:p w14:paraId="517757CF" w14:textId="0783C2A4" w:rsidR="00E2267C" w:rsidRDefault="00E2267C">
            <w:r>
              <w:t>Soutos</w:t>
            </w:r>
          </w:p>
        </w:tc>
      </w:tr>
      <w:tr w:rsidR="00E2267C" w14:paraId="2EEF6498" w14:textId="77777777" w:rsidTr="00600E7F">
        <w:trPr>
          <w:trHeight w:val="233"/>
        </w:trPr>
        <w:tc>
          <w:tcPr>
            <w:tcW w:w="1897" w:type="dxa"/>
            <w:vMerge/>
            <w:vAlign w:val="center"/>
          </w:tcPr>
          <w:p w14:paraId="04FB2ED6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33408509" w14:textId="77777777" w:rsidR="00E2267C" w:rsidRPr="005913AC" w:rsidRDefault="00E2267C" w:rsidP="00600E7F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4D3C7413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233DD386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15E86E42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10DAA4C2" w14:textId="64CEBD4E" w:rsidR="00E2267C" w:rsidRDefault="00E2267C">
            <w:r>
              <w:t>Piñeirais</w:t>
            </w:r>
          </w:p>
        </w:tc>
      </w:tr>
      <w:tr w:rsidR="00E2267C" w14:paraId="479F65E8" w14:textId="77777777" w:rsidTr="00600E7F">
        <w:trPr>
          <w:trHeight w:val="233"/>
        </w:trPr>
        <w:tc>
          <w:tcPr>
            <w:tcW w:w="1897" w:type="dxa"/>
            <w:vMerge/>
            <w:vAlign w:val="center"/>
          </w:tcPr>
          <w:p w14:paraId="30F2E4F3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71460DEC" w14:textId="77777777" w:rsidR="00E2267C" w:rsidRPr="005913AC" w:rsidRDefault="00E2267C" w:rsidP="00600E7F">
            <w:pPr>
              <w:rPr>
                <w:b/>
              </w:rPr>
            </w:pPr>
          </w:p>
        </w:tc>
        <w:tc>
          <w:tcPr>
            <w:tcW w:w="2460" w:type="dxa"/>
            <w:vMerge/>
          </w:tcPr>
          <w:p w14:paraId="27911A29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04A56174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5798485A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081C7ACB" w14:textId="6A414E39" w:rsidR="00E2267C" w:rsidRDefault="00E2267C">
            <w:r>
              <w:t>Eucaliptais</w:t>
            </w:r>
          </w:p>
        </w:tc>
      </w:tr>
      <w:tr w:rsidR="00E2267C" w14:paraId="14DC5B22" w14:textId="77777777" w:rsidTr="006176AB">
        <w:trPr>
          <w:trHeight w:val="314"/>
        </w:trPr>
        <w:tc>
          <w:tcPr>
            <w:tcW w:w="1897" w:type="dxa"/>
            <w:vMerge/>
            <w:vAlign w:val="center"/>
          </w:tcPr>
          <w:p w14:paraId="76A23357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47987648" w14:textId="77777777" w:rsidR="00E2267C" w:rsidRDefault="00E2267C" w:rsidP="004E0337"/>
        </w:tc>
        <w:tc>
          <w:tcPr>
            <w:tcW w:w="2460" w:type="dxa"/>
            <w:vMerge/>
          </w:tcPr>
          <w:p w14:paraId="3EFE94BA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 w:val="restart"/>
          </w:tcPr>
          <w:p w14:paraId="479C84FA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Ladeira retocada</w:t>
            </w:r>
          </w:p>
        </w:tc>
        <w:tc>
          <w:tcPr>
            <w:tcW w:w="3543" w:type="dxa"/>
            <w:vMerge w:val="restart"/>
          </w:tcPr>
          <w:p w14:paraId="5AA649C1" w14:textId="77777777" w:rsidR="00E2267C" w:rsidRDefault="00E2267C" w:rsidP="004E0337">
            <w:pPr>
              <w:jc w:val="both"/>
            </w:pPr>
            <w:r w:rsidRPr="004E0337">
              <w:rPr>
                <w:sz w:val="20"/>
              </w:rPr>
              <w:t>Construída sobre unha ladeira na que os muros, as canles de auga para a rega, as vivendas e camiños, apenas retocaron o perfil topográfico</w:t>
            </w:r>
          </w:p>
        </w:tc>
        <w:tc>
          <w:tcPr>
            <w:tcW w:w="1579" w:type="dxa"/>
          </w:tcPr>
          <w:p w14:paraId="38685046" w14:textId="22646997" w:rsidR="00E2267C" w:rsidRDefault="00E2267C">
            <w:r>
              <w:t>Policultivo</w:t>
            </w:r>
          </w:p>
        </w:tc>
      </w:tr>
      <w:tr w:rsidR="00E2267C" w14:paraId="15D81CC9" w14:textId="77777777" w:rsidTr="00600E7F">
        <w:trPr>
          <w:trHeight w:val="313"/>
        </w:trPr>
        <w:tc>
          <w:tcPr>
            <w:tcW w:w="1897" w:type="dxa"/>
            <w:vMerge/>
            <w:vAlign w:val="center"/>
          </w:tcPr>
          <w:p w14:paraId="15983141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0AA644E9" w14:textId="77777777" w:rsidR="00E2267C" w:rsidRDefault="00E2267C" w:rsidP="004E0337"/>
        </w:tc>
        <w:tc>
          <w:tcPr>
            <w:tcW w:w="2460" w:type="dxa"/>
            <w:vMerge/>
          </w:tcPr>
          <w:p w14:paraId="27AE5E43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6762EBFB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5903EC80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0694CF0F" w14:textId="01338014" w:rsidR="00E2267C" w:rsidRDefault="00E2267C">
            <w:r>
              <w:t>Gandeiro</w:t>
            </w:r>
          </w:p>
        </w:tc>
      </w:tr>
      <w:tr w:rsidR="00E2267C" w14:paraId="73460E86" w14:textId="77777777" w:rsidTr="00600E7F">
        <w:trPr>
          <w:trHeight w:val="313"/>
        </w:trPr>
        <w:tc>
          <w:tcPr>
            <w:tcW w:w="1897" w:type="dxa"/>
            <w:vMerge/>
            <w:vAlign w:val="center"/>
          </w:tcPr>
          <w:p w14:paraId="1ED5168D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6FCED64B" w14:textId="77777777" w:rsidR="00E2267C" w:rsidRDefault="00E2267C" w:rsidP="004E0337"/>
        </w:tc>
        <w:tc>
          <w:tcPr>
            <w:tcW w:w="2460" w:type="dxa"/>
            <w:vMerge/>
          </w:tcPr>
          <w:p w14:paraId="6CFFE87D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3086FD52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45B0FAA5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318C6D33" w14:textId="670E488E" w:rsidR="00E2267C" w:rsidRDefault="00E2267C">
            <w:r>
              <w:t>Vinícola</w:t>
            </w:r>
          </w:p>
        </w:tc>
      </w:tr>
      <w:tr w:rsidR="00E2267C" w14:paraId="5B006371" w14:textId="77777777" w:rsidTr="00600E7F">
        <w:trPr>
          <w:trHeight w:val="192"/>
        </w:trPr>
        <w:tc>
          <w:tcPr>
            <w:tcW w:w="1897" w:type="dxa"/>
            <w:vMerge/>
            <w:vAlign w:val="center"/>
          </w:tcPr>
          <w:p w14:paraId="64A0E8B0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0C0B90C4" w14:textId="77777777" w:rsidR="00E2267C" w:rsidRDefault="00E2267C" w:rsidP="004E0337"/>
        </w:tc>
        <w:tc>
          <w:tcPr>
            <w:tcW w:w="2460" w:type="dxa"/>
            <w:vMerge/>
          </w:tcPr>
          <w:p w14:paraId="32BD671A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</w:tcPr>
          <w:p w14:paraId="27291741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Ladeiras </w:t>
            </w:r>
            <w:r w:rsidRPr="004E0337">
              <w:rPr>
                <w:sz w:val="20"/>
              </w:rPr>
              <w:t>transformada</w:t>
            </w:r>
          </w:p>
        </w:tc>
        <w:tc>
          <w:tcPr>
            <w:tcW w:w="3543" w:type="dxa"/>
          </w:tcPr>
          <w:p w14:paraId="6E6DE50A" w14:textId="77777777" w:rsidR="00E2267C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 xml:space="preserve">A ladeira foi transformada. En xeral trátase de amplos bancales nos que se fixeron nivelacións do terreo para </w:t>
            </w:r>
            <w:r w:rsidRPr="004E0337">
              <w:rPr>
                <w:sz w:val="20"/>
              </w:rPr>
              <w:lastRenderedPageBreak/>
              <w:t>lograr unha maior planitude nas parcelas.</w:t>
            </w:r>
          </w:p>
          <w:p w14:paraId="08F894F7" w14:textId="77777777" w:rsidR="00E2267C" w:rsidRDefault="00E2267C" w:rsidP="004E0337">
            <w:pPr>
              <w:jc w:val="both"/>
            </w:pPr>
            <w:r w:rsidRPr="00FA219C">
              <w:rPr>
                <w:sz w:val="20"/>
              </w:rPr>
              <w:t>Noutros lugares, especialmente nos vales fluviais do Sueste de Galicia as ladeiras foron totalmente transformadas mediante terrazas (socalcos).</w:t>
            </w:r>
          </w:p>
        </w:tc>
        <w:tc>
          <w:tcPr>
            <w:tcW w:w="1579" w:type="dxa"/>
          </w:tcPr>
          <w:p w14:paraId="43778399" w14:textId="28039ADE" w:rsidR="00E2267C" w:rsidRDefault="00E2267C">
            <w:r>
              <w:lastRenderedPageBreak/>
              <w:t>Vinícola</w:t>
            </w:r>
          </w:p>
        </w:tc>
      </w:tr>
      <w:tr w:rsidR="00E2267C" w14:paraId="18879223" w14:textId="77777777" w:rsidTr="006176AB">
        <w:trPr>
          <w:trHeight w:val="628"/>
        </w:trPr>
        <w:tc>
          <w:tcPr>
            <w:tcW w:w="1897" w:type="dxa"/>
            <w:vMerge/>
            <w:vAlign w:val="center"/>
          </w:tcPr>
          <w:p w14:paraId="38F3BE3E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79D62258" w14:textId="77777777" w:rsidR="00E2267C" w:rsidRDefault="00E2267C" w:rsidP="004E0337"/>
        </w:tc>
        <w:tc>
          <w:tcPr>
            <w:tcW w:w="2460" w:type="dxa"/>
            <w:vMerge/>
          </w:tcPr>
          <w:p w14:paraId="26F0714C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 w:val="restart"/>
          </w:tcPr>
          <w:p w14:paraId="713736AA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Terraza fluvial</w:t>
            </w:r>
          </w:p>
        </w:tc>
        <w:tc>
          <w:tcPr>
            <w:tcW w:w="3543" w:type="dxa"/>
            <w:vMerge w:val="restart"/>
          </w:tcPr>
          <w:p w14:paraId="6E391197" w14:textId="77777777" w:rsidR="00E2267C" w:rsidRDefault="00E2267C" w:rsidP="00FA219C">
            <w:pPr>
              <w:jc w:val="both"/>
            </w:pPr>
            <w:r w:rsidRPr="00FA219C">
              <w:rPr>
                <w:sz w:val="20"/>
              </w:rPr>
              <w:t>Paisaxes desenvolvidas sobre terrazas fluviais, amplos chanzos aplanados, antigos niveis polos que discorría o río. Noutros lugares o que domina son pequenos replanos. En calquera caso o escalonamiento á beira do río xera paisaxes ben diferenciadas da súa contorna.</w:t>
            </w:r>
          </w:p>
        </w:tc>
        <w:tc>
          <w:tcPr>
            <w:tcW w:w="1579" w:type="dxa"/>
          </w:tcPr>
          <w:p w14:paraId="1E64B52F" w14:textId="4615AA4B" w:rsidR="00E2267C" w:rsidRDefault="00E2267C">
            <w:r>
              <w:t>Vinícola</w:t>
            </w:r>
          </w:p>
        </w:tc>
      </w:tr>
      <w:tr w:rsidR="00E2267C" w14:paraId="553FB828" w14:textId="77777777" w:rsidTr="00600E7F">
        <w:trPr>
          <w:trHeight w:val="626"/>
        </w:trPr>
        <w:tc>
          <w:tcPr>
            <w:tcW w:w="1897" w:type="dxa"/>
            <w:vMerge/>
            <w:vAlign w:val="center"/>
          </w:tcPr>
          <w:p w14:paraId="44B35BC6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2FD49DC3" w14:textId="77777777" w:rsidR="00E2267C" w:rsidRDefault="00E2267C" w:rsidP="004E0337"/>
        </w:tc>
        <w:tc>
          <w:tcPr>
            <w:tcW w:w="2460" w:type="dxa"/>
            <w:vMerge/>
          </w:tcPr>
          <w:p w14:paraId="0AB50BB9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5E8F6F6D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3FB2A3C8" w14:textId="77777777" w:rsidR="00E2267C" w:rsidRPr="00FA219C" w:rsidRDefault="00E2267C" w:rsidP="00FA219C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4341FACF" w14:textId="4832D03E" w:rsidR="00E2267C" w:rsidRDefault="00E2267C">
            <w:r>
              <w:t>Gandeiro</w:t>
            </w:r>
          </w:p>
        </w:tc>
      </w:tr>
      <w:tr w:rsidR="00E2267C" w14:paraId="7CE9451F" w14:textId="77777777" w:rsidTr="00600E7F">
        <w:trPr>
          <w:trHeight w:val="626"/>
        </w:trPr>
        <w:tc>
          <w:tcPr>
            <w:tcW w:w="1897" w:type="dxa"/>
            <w:vMerge/>
            <w:vAlign w:val="center"/>
          </w:tcPr>
          <w:p w14:paraId="0888B206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7F223B56" w14:textId="77777777" w:rsidR="00E2267C" w:rsidRDefault="00E2267C" w:rsidP="004E0337"/>
        </w:tc>
        <w:tc>
          <w:tcPr>
            <w:tcW w:w="2460" w:type="dxa"/>
            <w:vMerge/>
          </w:tcPr>
          <w:p w14:paraId="5F4B440F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657EC9FD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4C17E73F" w14:textId="77777777" w:rsidR="00E2267C" w:rsidRPr="00FA219C" w:rsidRDefault="00E2267C" w:rsidP="00FA219C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4C0F2AC9" w14:textId="606BC1EC" w:rsidR="00E2267C" w:rsidRDefault="00E2267C">
            <w:r>
              <w:t>Policultivo</w:t>
            </w:r>
          </w:p>
        </w:tc>
      </w:tr>
      <w:tr w:rsidR="00E2267C" w14:paraId="4019ABE7" w14:textId="77777777" w:rsidTr="006176AB">
        <w:trPr>
          <w:trHeight w:val="470"/>
        </w:trPr>
        <w:tc>
          <w:tcPr>
            <w:tcW w:w="1897" w:type="dxa"/>
            <w:vMerge/>
            <w:vAlign w:val="center"/>
          </w:tcPr>
          <w:p w14:paraId="23FDF5D3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60CC6077" w14:textId="77777777" w:rsidR="00E2267C" w:rsidRDefault="00E2267C" w:rsidP="004E0337"/>
        </w:tc>
        <w:tc>
          <w:tcPr>
            <w:tcW w:w="2460" w:type="dxa"/>
            <w:vMerge/>
          </w:tcPr>
          <w:p w14:paraId="1B9D93A5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 w:val="restart"/>
          </w:tcPr>
          <w:p w14:paraId="0735CF53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Fondo de val</w:t>
            </w:r>
          </w:p>
        </w:tc>
        <w:tc>
          <w:tcPr>
            <w:tcW w:w="3543" w:type="dxa"/>
            <w:vMerge w:val="restart"/>
          </w:tcPr>
          <w:p w14:paraId="365F6757" w14:textId="77777777" w:rsidR="00E2267C" w:rsidRDefault="00E2267C" w:rsidP="00FA219C">
            <w:pPr>
              <w:jc w:val="both"/>
            </w:pPr>
            <w:r w:rsidRPr="00FA219C">
              <w:rPr>
                <w:sz w:val="20"/>
              </w:rPr>
              <w:t>Trátase de paisaxes construídas en fondos de val nos que a dinámica fluvial ou glaciar non deu lugar a chanzos.</w:t>
            </w:r>
          </w:p>
        </w:tc>
        <w:tc>
          <w:tcPr>
            <w:tcW w:w="1579" w:type="dxa"/>
          </w:tcPr>
          <w:p w14:paraId="050C3353" w14:textId="4FAC3F69" w:rsidR="00E2267C" w:rsidRDefault="00E2267C">
            <w:r>
              <w:t>Policultivo</w:t>
            </w:r>
          </w:p>
        </w:tc>
      </w:tr>
      <w:tr w:rsidR="00E2267C" w14:paraId="2168A903" w14:textId="77777777" w:rsidTr="00600E7F">
        <w:trPr>
          <w:trHeight w:val="470"/>
        </w:trPr>
        <w:tc>
          <w:tcPr>
            <w:tcW w:w="1897" w:type="dxa"/>
            <w:vMerge/>
            <w:vAlign w:val="center"/>
          </w:tcPr>
          <w:p w14:paraId="0CAF37E5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38FFF7CD" w14:textId="77777777" w:rsidR="00E2267C" w:rsidRDefault="00E2267C" w:rsidP="004E0337"/>
        </w:tc>
        <w:tc>
          <w:tcPr>
            <w:tcW w:w="2460" w:type="dxa"/>
            <w:vMerge/>
          </w:tcPr>
          <w:p w14:paraId="4ED2425F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73491A9D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568EECA6" w14:textId="77777777" w:rsidR="00E2267C" w:rsidRPr="00FA219C" w:rsidRDefault="00E2267C" w:rsidP="00FA219C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441980A2" w14:textId="1E09892C" w:rsidR="00E2267C" w:rsidRDefault="00E2267C">
            <w:r>
              <w:t>Gandeiro</w:t>
            </w:r>
          </w:p>
        </w:tc>
      </w:tr>
      <w:tr w:rsidR="00E2267C" w14:paraId="1D40372E" w14:textId="77777777" w:rsidTr="00600E7F">
        <w:trPr>
          <w:trHeight w:val="192"/>
        </w:trPr>
        <w:tc>
          <w:tcPr>
            <w:tcW w:w="1897" w:type="dxa"/>
            <w:vMerge/>
            <w:vAlign w:val="center"/>
          </w:tcPr>
          <w:p w14:paraId="33E491F6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62C06A6C" w14:textId="77777777" w:rsidR="00E2267C" w:rsidRDefault="00E2267C" w:rsidP="004E0337"/>
        </w:tc>
        <w:tc>
          <w:tcPr>
            <w:tcW w:w="2460" w:type="dxa"/>
            <w:vMerge/>
          </w:tcPr>
          <w:p w14:paraId="0ABFAC32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</w:tcPr>
          <w:p w14:paraId="763DB069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Interfluvio estreito (crista)</w:t>
            </w:r>
          </w:p>
        </w:tc>
        <w:tc>
          <w:tcPr>
            <w:tcW w:w="3543" w:type="dxa"/>
          </w:tcPr>
          <w:p w14:paraId="37A59977" w14:textId="77777777" w:rsidR="00E2267C" w:rsidRDefault="00E2267C" w:rsidP="00FA219C">
            <w:pPr>
              <w:jc w:val="both"/>
            </w:pPr>
            <w:r w:rsidRPr="00FA219C">
              <w:rPr>
                <w:sz w:val="20"/>
              </w:rPr>
              <w:t>Paisaxes construídas sobre un interfluvio estreito con escaseza de terreo cultivable. Este feito provocou a necesidade de construír as vivendas na crista alongada e os cultivos no fondo do val ou nas ladeiras.</w:t>
            </w:r>
          </w:p>
        </w:tc>
        <w:tc>
          <w:tcPr>
            <w:tcW w:w="1579" w:type="dxa"/>
          </w:tcPr>
          <w:p w14:paraId="66FD44AB" w14:textId="77777777" w:rsidR="00E2267C" w:rsidRDefault="00E2267C"/>
        </w:tc>
      </w:tr>
      <w:tr w:rsidR="00E2267C" w14:paraId="7FEAF220" w14:textId="77777777" w:rsidTr="00600E7F">
        <w:trPr>
          <w:trHeight w:val="192"/>
        </w:trPr>
        <w:tc>
          <w:tcPr>
            <w:tcW w:w="1897" w:type="dxa"/>
            <w:vMerge/>
            <w:vAlign w:val="center"/>
          </w:tcPr>
          <w:p w14:paraId="43919822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43862193" w14:textId="77777777" w:rsidR="00E2267C" w:rsidRDefault="00E2267C" w:rsidP="004E0337"/>
        </w:tc>
        <w:tc>
          <w:tcPr>
            <w:tcW w:w="2460" w:type="dxa"/>
            <w:vMerge/>
          </w:tcPr>
          <w:p w14:paraId="0BC2DA59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</w:tcPr>
          <w:p w14:paraId="4D3F48EB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Interfluvio ancho (lombo)</w:t>
            </w:r>
          </w:p>
        </w:tc>
        <w:tc>
          <w:tcPr>
            <w:tcW w:w="3543" w:type="dxa"/>
          </w:tcPr>
          <w:p w14:paraId="0FDD4F3E" w14:textId="77777777" w:rsidR="00E2267C" w:rsidRPr="00FA219C" w:rsidRDefault="00E2267C" w:rsidP="00FA219C">
            <w:pPr>
              <w:jc w:val="both"/>
              <w:rPr>
                <w:sz w:val="20"/>
              </w:rPr>
            </w:pPr>
            <w:r w:rsidRPr="00FA219C">
              <w:rPr>
                <w:sz w:val="20"/>
              </w:rPr>
              <w:t>Paisaxe desenvolvida sobre un amplo interfluvio aplanado, existente entre dous vales polo xeral encaixados. A diferenza do anterior, os lombos son máis anchos polo que a dispoñibilidade de terreo para o cultivo e para emprazar o asentamento favoreceu a xénese dun deseño da paisaxe alongada coa aldea rodeada de campos de labor mentres que os prados situáronse nas ladeiras de ligazón co fondo do val.</w:t>
            </w:r>
          </w:p>
        </w:tc>
        <w:tc>
          <w:tcPr>
            <w:tcW w:w="1579" w:type="dxa"/>
          </w:tcPr>
          <w:p w14:paraId="3835B845" w14:textId="6EE01148" w:rsidR="00E2267C" w:rsidRDefault="00E2267C">
            <w:r>
              <w:t>Policultivo</w:t>
            </w:r>
          </w:p>
        </w:tc>
      </w:tr>
      <w:tr w:rsidR="00E2267C" w14:paraId="70CA64DD" w14:textId="77777777" w:rsidTr="00600E7F">
        <w:trPr>
          <w:trHeight w:val="192"/>
        </w:trPr>
        <w:tc>
          <w:tcPr>
            <w:tcW w:w="1897" w:type="dxa"/>
            <w:vMerge/>
            <w:vAlign w:val="center"/>
          </w:tcPr>
          <w:p w14:paraId="7357A544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046C146C" w14:textId="77777777" w:rsidR="00E2267C" w:rsidRDefault="00E2267C" w:rsidP="004E0337"/>
        </w:tc>
        <w:tc>
          <w:tcPr>
            <w:tcW w:w="2460" w:type="dxa"/>
            <w:vMerge/>
          </w:tcPr>
          <w:p w14:paraId="41582A4F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</w:tcPr>
          <w:p w14:paraId="6E5BDF94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Bocarribeira</w:t>
            </w:r>
          </w:p>
        </w:tc>
        <w:tc>
          <w:tcPr>
            <w:tcW w:w="3543" w:type="dxa"/>
          </w:tcPr>
          <w:p w14:paraId="559D2A86" w14:textId="77777777" w:rsidR="00E2267C" w:rsidRDefault="00E2267C" w:rsidP="00FA219C">
            <w:pPr>
              <w:jc w:val="both"/>
            </w:pPr>
            <w:r w:rsidRPr="00FA219C">
              <w:rPr>
                <w:sz w:val="20"/>
              </w:rPr>
              <w:t>Nome popular galego que describe o sector do terreo que se atopa entre o val e a planicie que o bordea. Este feito favoreceu a xénese dunha paisaxe no que a aldea se empraza na parte superior da ladeira estendéndose ata o río os viñedos, mentres os cereais cultivábanse na planicie circundante.</w:t>
            </w:r>
          </w:p>
        </w:tc>
        <w:tc>
          <w:tcPr>
            <w:tcW w:w="1579" w:type="dxa"/>
          </w:tcPr>
          <w:p w14:paraId="097536F7" w14:textId="77777777" w:rsidR="00E2267C" w:rsidRDefault="00E2267C"/>
        </w:tc>
      </w:tr>
      <w:tr w:rsidR="00E2267C" w14:paraId="530A03D6" w14:textId="77777777" w:rsidTr="006176AB">
        <w:trPr>
          <w:trHeight w:val="1094"/>
        </w:trPr>
        <w:tc>
          <w:tcPr>
            <w:tcW w:w="1897" w:type="dxa"/>
            <w:vMerge/>
            <w:vAlign w:val="center"/>
          </w:tcPr>
          <w:p w14:paraId="1F8C68E6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68A107B5" w14:textId="77777777" w:rsidR="00E2267C" w:rsidRDefault="00E2267C" w:rsidP="004E0337"/>
        </w:tc>
        <w:tc>
          <w:tcPr>
            <w:tcW w:w="2460" w:type="dxa"/>
            <w:vMerge/>
          </w:tcPr>
          <w:p w14:paraId="04B1A7E3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 w:val="restart"/>
          </w:tcPr>
          <w:p w14:paraId="2E826FFB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Chaira</w:t>
            </w:r>
          </w:p>
        </w:tc>
        <w:tc>
          <w:tcPr>
            <w:tcW w:w="3543" w:type="dxa"/>
            <w:vMerge w:val="restart"/>
          </w:tcPr>
          <w:p w14:paraId="5D0EB2B8" w14:textId="77777777" w:rsidR="00E2267C" w:rsidRPr="00FA219C" w:rsidRDefault="00E2267C" w:rsidP="00FA219C">
            <w:pPr>
              <w:jc w:val="both"/>
              <w:rPr>
                <w:sz w:val="20"/>
              </w:rPr>
            </w:pPr>
            <w:r w:rsidRPr="00FA219C">
              <w:rPr>
                <w:sz w:val="20"/>
              </w:rPr>
              <w:t>Paisaxes desenvolvidas sobre zonas aplanadas con escasa pendente que ocupan amplos sectores da Galicia occidental e central.</w:t>
            </w:r>
          </w:p>
          <w:p w14:paraId="17EB2213" w14:textId="77777777" w:rsidR="00E2267C" w:rsidRPr="00FA219C" w:rsidRDefault="00E2267C" w:rsidP="00FA219C">
            <w:pPr>
              <w:jc w:val="both"/>
              <w:rPr>
                <w:sz w:val="20"/>
              </w:rPr>
            </w:pPr>
            <w:r w:rsidRPr="00FA219C">
              <w:rPr>
                <w:sz w:val="20"/>
              </w:rPr>
              <w:t>Dentro delas diferéncianse fosas tectónicas e superficies de aplanamiento. Os contrastes topográficos, a presenza de áreas con diferente pendente e, consecuentemente, humidade,</w:t>
            </w:r>
          </w:p>
          <w:p w14:paraId="3286F597" w14:textId="77777777" w:rsidR="00E2267C" w:rsidRDefault="00E2267C" w:rsidP="00FA219C">
            <w:pPr>
              <w:jc w:val="both"/>
            </w:pPr>
            <w:r w:rsidRPr="00FA219C">
              <w:rPr>
                <w:sz w:val="20"/>
              </w:rPr>
              <w:t>chans distintos e altitudes contrastadas desde a beira do mar ata superar os 1000m, favoreceu a existencia de numerosas variantes.</w:t>
            </w:r>
          </w:p>
        </w:tc>
        <w:tc>
          <w:tcPr>
            <w:tcW w:w="1579" w:type="dxa"/>
          </w:tcPr>
          <w:p w14:paraId="7E886EA7" w14:textId="3F1F33C2" w:rsidR="00E2267C" w:rsidRDefault="00E2267C">
            <w:r>
              <w:t>Cerealista</w:t>
            </w:r>
          </w:p>
        </w:tc>
      </w:tr>
      <w:tr w:rsidR="00E2267C" w14:paraId="68520BAE" w14:textId="77777777" w:rsidTr="00600E7F">
        <w:trPr>
          <w:trHeight w:val="1093"/>
        </w:trPr>
        <w:tc>
          <w:tcPr>
            <w:tcW w:w="1897" w:type="dxa"/>
            <w:vMerge/>
            <w:vAlign w:val="center"/>
          </w:tcPr>
          <w:p w14:paraId="74A5DCDE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1A17197A" w14:textId="77777777" w:rsidR="00E2267C" w:rsidRDefault="00E2267C" w:rsidP="004E0337"/>
        </w:tc>
        <w:tc>
          <w:tcPr>
            <w:tcW w:w="2460" w:type="dxa"/>
            <w:vMerge/>
          </w:tcPr>
          <w:p w14:paraId="0339154C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3FF2AC06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5BBE2A7D" w14:textId="77777777" w:rsidR="00E2267C" w:rsidRPr="00FA219C" w:rsidRDefault="00E2267C" w:rsidP="00FA219C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2970D2C1" w14:textId="2B1162AF" w:rsidR="00E2267C" w:rsidRDefault="00E2267C">
            <w:r>
              <w:t>Policultivo</w:t>
            </w:r>
          </w:p>
        </w:tc>
      </w:tr>
      <w:tr w:rsidR="00E2267C" w14:paraId="16669803" w14:textId="77777777" w:rsidTr="00600E7F">
        <w:trPr>
          <w:trHeight w:val="1093"/>
        </w:trPr>
        <w:tc>
          <w:tcPr>
            <w:tcW w:w="1897" w:type="dxa"/>
            <w:vMerge/>
            <w:vAlign w:val="center"/>
          </w:tcPr>
          <w:p w14:paraId="2E96FCAF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7168A3AE" w14:textId="77777777" w:rsidR="00E2267C" w:rsidRDefault="00E2267C" w:rsidP="004E0337"/>
        </w:tc>
        <w:tc>
          <w:tcPr>
            <w:tcW w:w="2460" w:type="dxa"/>
            <w:vMerge/>
          </w:tcPr>
          <w:p w14:paraId="565C4FCF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2E6E8CF2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6221E419" w14:textId="77777777" w:rsidR="00E2267C" w:rsidRPr="00FA219C" w:rsidRDefault="00E2267C" w:rsidP="00FA219C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49387829" w14:textId="550398CF" w:rsidR="00E2267C" w:rsidRDefault="00E2267C">
            <w:r>
              <w:t>Gandeiro</w:t>
            </w:r>
          </w:p>
        </w:tc>
      </w:tr>
      <w:tr w:rsidR="00E2267C" w14:paraId="2337C0AF" w14:textId="77777777" w:rsidTr="006176AB">
        <w:trPr>
          <w:trHeight w:val="640"/>
        </w:trPr>
        <w:tc>
          <w:tcPr>
            <w:tcW w:w="1897" w:type="dxa"/>
            <w:vMerge/>
            <w:vAlign w:val="center"/>
          </w:tcPr>
          <w:p w14:paraId="42421CA8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7D5232CB" w14:textId="77777777" w:rsidR="00E2267C" w:rsidRDefault="00E2267C" w:rsidP="004E0337"/>
        </w:tc>
        <w:tc>
          <w:tcPr>
            <w:tcW w:w="2460" w:type="dxa"/>
            <w:vMerge/>
          </w:tcPr>
          <w:p w14:paraId="557386D0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 w:val="restart"/>
          </w:tcPr>
          <w:p w14:paraId="4C07B726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Borde de chaira ou fosa</w:t>
            </w:r>
          </w:p>
        </w:tc>
        <w:tc>
          <w:tcPr>
            <w:tcW w:w="3543" w:type="dxa"/>
            <w:vMerge w:val="restart"/>
          </w:tcPr>
          <w:p w14:paraId="5F0A019F" w14:textId="77777777" w:rsidR="00E2267C" w:rsidRPr="00DF029A" w:rsidRDefault="00E2267C" w:rsidP="00DF029A">
            <w:pPr>
              <w:jc w:val="both"/>
              <w:rPr>
                <w:sz w:val="20"/>
              </w:rPr>
            </w:pPr>
            <w:r w:rsidRPr="00DF029A">
              <w:rPr>
                <w:sz w:val="20"/>
              </w:rPr>
              <w:t>Trátase de zonas de contacto entre niveis aplanados a diferente altitude motivados por:</w:t>
            </w:r>
          </w:p>
          <w:p w14:paraId="1DED2248" w14:textId="060A10C0" w:rsidR="00E2267C" w:rsidRDefault="00E2267C" w:rsidP="00DF029A">
            <w:pPr>
              <w:jc w:val="both"/>
              <w:rPr>
                <w:sz w:val="20"/>
              </w:rPr>
            </w:pPr>
            <w:r>
              <w:rPr>
                <w:sz w:val="20"/>
              </w:rPr>
              <w:t>a.</w:t>
            </w:r>
            <w:r w:rsidRPr="00DF029A">
              <w:rPr>
                <w:sz w:val="20"/>
              </w:rPr>
              <w:t xml:space="preserve">O paso dun sector empinado con chans menos profundos a outro de chans máis profundos e fértiles. </w:t>
            </w:r>
          </w:p>
          <w:p w14:paraId="2D48DEC0" w14:textId="4B31372B" w:rsidR="00E2267C" w:rsidRPr="00B15D9B" w:rsidRDefault="00E2267C" w:rsidP="00DF029A">
            <w:pPr>
              <w:jc w:val="both"/>
              <w:rPr>
                <w:sz w:val="20"/>
              </w:rPr>
            </w:pPr>
            <w:r>
              <w:rPr>
                <w:sz w:val="20"/>
              </w:rPr>
              <w:t>b.</w:t>
            </w:r>
            <w:r w:rsidRPr="00DF029A">
              <w:rPr>
                <w:sz w:val="20"/>
              </w:rPr>
              <w:t>O paso dunha zona máis seca a outra de maior hidromorfía</w:t>
            </w:r>
            <w:r>
              <w:t>.</w:t>
            </w:r>
          </w:p>
        </w:tc>
        <w:tc>
          <w:tcPr>
            <w:tcW w:w="1579" w:type="dxa"/>
          </w:tcPr>
          <w:p w14:paraId="5F96473C" w14:textId="6D308B06" w:rsidR="00E2267C" w:rsidRDefault="00E2267C">
            <w:r>
              <w:t>Policultivo</w:t>
            </w:r>
          </w:p>
        </w:tc>
      </w:tr>
      <w:tr w:rsidR="00E2267C" w14:paraId="07CB8DEF" w14:textId="77777777" w:rsidTr="00600E7F">
        <w:trPr>
          <w:trHeight w:val="640"/>
        </w:trPr>
        <w:tc>
          <w:tcPr>
            <w:tcW w:w="1897" w:type="dxa"/>
            <w:vMerge/>
            <w:vAlign w:val="center"/>
          </w:tcPr>
          <w:p w14:paraId="557EAC4C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77A4C941" w14:textId="77777777" w:rsidR="00E2267C" w:rsidRDefault="00E2267C" w:rsidP="004E0337"/>
        </w:tc>
        <w:tc>
          <w:tcPr>
            <w:tcW w:w="2460" w:type="dxa"/>
            <w:vMerge/>
          </w:tcPr>
          <w:p w14:paraId="07C9C72A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62EA562B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52F8AD80" w14:textId="77777777" w:rsidR="00E2267C" w:rsidRPr="00DF029A" w:rsidRDefault="00E2267C" w:rsidP="00DF029A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2924E756" w14:textId="7A525066" w:rsidR="00E2267C" w:rsidRDefault="00E2267C">
            <w:r>
              <w:t>Gandeiro</w:t>
            </w:r>
          </w:p>
        </w:tc>
      </w:tr>
      <w:tr w:rsidR="00E2267C" w14:paraId="69A4B3F7" w14:textId="77777777" w:rsidTr="00600E7F">
        <w:trPr>
          <w:trHeight w:val="640"/>
        </w:trPr>
        <w:tc>
          <w:tcPr>
            <w:tcW w:w="1897" w:type="dxa"/>
            <w:vMerge/>
            <w:vAlign w:val="center"/>
          </w:tcPr>
          <w:p w14:paraId="2710CC70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4A7FAA85" w14:textId="77777777" w:rsidR="00E2267C" w:rsidRDefault="00E2267C" w:rsidP="004E0337"/>
        </w:tc>
        <w:tc>
          <w:tcPr>
            <w:tcW w:w="2460" w:type="dxa"/>
            <w:vMerge/>
          </w:tcPr>
          <w:p w14:paraId="1EBD953F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6A135F10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0432C61A" w14:textId="77777777" w:rsidR="00E2267C" w:rsidRPr="00DF029A" w:rsidRDefault="00E2267C" w:rsidP="00DF029A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2AE68C64" w14:textId="0924C868" w:rsidR="00E2267C" w:rsidRDefault="00E2267C">
            <w:r>
              <w:t>Policultivo</w:t>
            </w:r>
          </w:p>
        </w:tc>
      </w:tr>
      <w:tr w:rsidR="00E2267C" w14:paraId="5668B0C6" w14:textId="77777777" w:rsidTr="00E2267C">
        <w:trPr>
          <w:trHeight w:val="2490"/>
        </w:trPr>
        <w:tc>
          <w:tcPr>
            <w:tcW w:w="1897" w:type="dxa"/>
            <w:vMerge/>
            <w:vAlign w:val="center"/>
          </w:tcPr>
          <w:p w14:paraId="2CE7C507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527E7402" w14:textId="77777777" w:rsidR="00E2267C" w:rsidRDefault="00E2267C" w:rsidP="004E0337"/>
        </w:tc>
        <w:tc>
          <w:tcPr>
            <w:tcW w:w="2460" w:type="dxa"/>
            <w:vMerge/>
          </w:tcPr>
          <w:p w14:paraId="58356218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 w:val="restart"/>
          </w:tcPr>
          <w:p w14:paraId="130105BE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 w:rsidRPr="004E0337">
              <w:rPr>
                <w:sz w:val="20"/>
              </w:rPr>
              <w:t>Valgadas</w:t>
            </w:r>
          </w:p>
        </w:tc>
        <w:tc>
          <w:tcPr>
            <w:tcW w:w="3543" w:type="dxa"/>
            <w:vMerge w:val="restart"/>
          </w:tcPr>
          <w:p w14:paraId="29460764" w14:textId="77777777" w:rsidR="00E2267C" w:rsidRDefault="00E2267C" w:rsidP="00DF029A">
            <w:pPr>
              <w:jc w:val="both"/>
              <w:rPr>
                <w:sz w:val="20"/>
              </w:rPr>
            </w:pPr>
            <w:r w:rsidRPr="00DF029A">
              <w:rPr>
                <w:sz w:val="20"/>
              </w:rPr>
              <w:t>Amplas vaguadas, a modo de fondo de berce, que se</w:t>
            </w:r>
            <w:r>
              <w:rPr>
                <w:sz w:val="20"/>
              </w:rPr>
              <w:t xml:space="preserve"> </w:t>
            </w:r>
            <w:r w:rsidRPr="00DF029A">
              <w:rPr>
                <w:sz w:val="20"/>
              </w:rPr>
              <w:t>encadean rítmicamente e alónganse, polo xeral, de norte a sur, bordeadas por unidades topográficas máis elevadas. Trátase de formas totalmente</w:t>
            </w:r>
            <w:r>
              <w:rPr>
                <w:sz w:val="20"/>
              </w:rPr>
              <w:t xml:space="preserve"> controladas pola existencia do </w:t>
            </w:r>
            <w:r w:rsidRPr="00DF029A">
              <w:rPr>
                <w:sz w:val="20"/>
              </w:rPr>
              <w:t>bandeado litológico existente, especialmente, na Galicia oriental. Aparecen alí onde existe unha sucesión rítmica de rocas con diferente resistencia á erosión o que motiva que</w:t>
            </w:r>
            <w:r>
              <w:rPr>
                <w:sz w:val="20"/>
              </w:rPr>
              <w:t xml:space="preserve"> </w:t>
            </w:r>
            <w:r w:rsidRPr="00DF029A">
              <w:rPr>
                <w:sz w:val="20"/>
              </w:rPr>
              <w:t>as máis resistentes queden en resalte mentres que as de menor váianse erosionando progresivamente, e queden a menor altitude aparecendo así unha sucesión de cristas</w:t>
            </w:r>
            <w:r>
              <w:rPr>
                <w:sz w:val="20"/>
              </w:rPr>
              <w:t xml:space="preserve"> </w:t>
            </w:r>
            <w:r w:rsidRPr="00DF029A">
              <w:rPr>
                <w:sz w:val="20"/>
              </w:rPr>
              <w:t>cubertas por vexetación e vaguadas intensamente ocupadas pola poboación.</w:t>
            </w:r>
          </w:p>
          <w:p w14:paraId="7E965819" w14:textId="77777777" w:rsidR="00E2267C" w:rsidRDefault="00E2267C" w:rsidP="00DF029A">
            <w:pPr>
              <w:jc w:val="both"/>
              <w:rPr>
                <w:sz w:val="20"/>
              </w:rPr>
            </w:pPr>
          </w:p>
          <w:p w14:paraId="68BEAFF0" w14:textId="77777777" w:rsidR="00E2267C" w:rsidRDefault="00E2267C" w:rsidP="00DF029A">
            <w:pPr>
              <w:jc w:val="both"/>
            </w:pPr>
          </w:p>
        </w:tc>
        <w:tc>
          <w:tcPr>
            <w:tcW w:w="1579" w:type="dxa"/>
          </w:tcPr>
          <w:p w14:paraId="767089F0" w14:textId="77777777" w:rsidR="00E2267C" w:rsidRDefault="00E2267C"/>
        </w:tc>
      </w:tr>
      <w:tr w:rsidR="00E2267C" w14:paraId="339E8EE5" w14:textId="77777777" w:rsidTr="00600E7F">
        <w:trPr>
          <w:trHeight w:val="2490"/>
        </w:trPr>
        <w:tc>
          <w:tcPr>
            <w:tcW w:w="1897" w:type="dxa"/>
            <w:vMerge/>
            <w:vAlign w:val="center"/>
          </w:tcPr>
          <w:p w14:paraId="03BEB334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45ED8E48" w14:textId="77777777" w:rsidR="00E2267C" w:rsidRDefault="00E2267C" w:rsidP="004E0337"/>
        </w:tc>
        <w:tc>
          <w:tcPr>
            <w:tcW w:w="2460" w:type="dxa"/>
            <w:vMerge/>
          </w:tcPr>
          <w:p w14:paraId="4578496E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32A5E2AB" w14:textId="77777777" w:rsidR="00E2267C" w:rsidRPr="004E0337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20F58E91" w14:textId="77777777" w:rsidR="00E2267C" w:rsidRPr="00DF029A" w:rsidRDefault="00E2267C" w:rsidP="00DF029A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076B1F5B" w14:textId="6328F587" w:rsidR="00E2267C" w:rsidRDefault="00E2267C">
            <w:r>
              <w:t>Gandeiro</w:t>
            </w:r>
          </w:p>
        </w:tc>
      </w:tr>
      <w:tr w:rsidR="00E2267C" w14:paraId="7F627CA6" w14:textId="77777777" w:rsidTr="00E2267C">
        <w:trPr>
          <w:trHeight w:val="1290"/>
        </w:trPr>
        <w:tc>
          <w:tcPr>
            <w:tcW w:w="1897" w:type="dxa"/>
            <w:vMerge/>
            <w:vAlign w:val="center"/>
          </w:tcPr>
          <w:p w14:paraId="09528E0D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3F202E56" w14:textId="77777777" w:rsidR="00E2267C" w:rsidRDefault="00E2267C" w:rsidP="004E0337"/>
        </w:tc>
        <w:tc>
          <w:tcPr>
            <w:tcW w:w="2460" w:type="dxa"/>
            <w:vMerge/>
          </w:tcPr>
          <w:p w14:paraId="509E7A20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 w:val="restart"/>
          </w:tcPr>
          <w:p w14:paraId="6ABFF224" w14:textId="77777777" w:rsidR="00E2267C" w:rsidRPr="004E0337" w:rsidRDefault="00E2267C" w:rsidP="004E0337">
            <w:pPr>
              <w:jc w:val="both"/>
              <w:rPr>
                <w:sz w:val="20"/>
              </w:rPr>
            </w:pPr>
            <w:r>
              <w:rPr>
                <w:sz w:val="20"/>
              </w:rPr>
              <w:t>Outeiro</w:t>
            </w:r>
          </w:p>
        </w:tc>
        <w:tc>
          <w:tcPr>
            <w:tcW w:w="3543" w:type="dxa"/>
            <w:vMerge w:val="restart"/>
          </w:tcPr>
          <w:p w14:paraId="60B94B15" w14:textId="77777777" w:rsidR="00E2267C" w:rsidRPr="00B15D9B" w:rsidRDefault="00E2267C" w:rsidP="00B15D9B">
            <w:pPr>
              <w:jc w:val="both"/>
              <w:rPr>
                <w:sz w:val="20"/>
              </w:rPr>
            </w:pPr>
            <w:r w:rsidRPr="00B15D9B">
              <w:rPr>
                <w:sz w:val="20"/>
              </w:rPr>
              <w:t>Paisaxes construídas sobre unha forma convexa que sobresae no territorio. Derivada d</w:t>
            </w:r>
            <w:r>
              <w:rPr>
                <w:sz w:val="20"/>
              </w:rPr>
              <w:t xml:space="preserve">e procesos de incisión fluvial.. </w:t>
            </w:r>
            <w:r w:rsidRPr="00B15D9B">
              <w:rPr>
                <w:sz w:val="20"/>
              </w:rPr>
              <w:t>Os outeiros marcan o deseño da paisaxe cando sobre eles emprázase o asentamento da poboación mentres que os cultivos sitúanse nas ladeiras de ligazón coa unida inferior,</w:t>
            </w:r>
          </w:p>
          <w:p w14:paraId="3F825612" w14:textId="77777777" w:rsidR="00E2267C" w:rsidRDefault="00E2267C" w:rsidP="00B15D9B">
            <w:pPr>
              <w:jc w:val="both"/>
            </w:pPr>
            <w:r w:rsidRPr="00B15D9B">
              <w:rPr>
                <w:sz w:val="20"/>
              </w:rPr>
              <w:t>polo xeral planicies, ou sobre esta mesma.</w:t>
            </w:r>
          </w:p>
        </w:tc>
        <w:tc>
          <w:tcPr>
            <w:tcW w:w="1579" w:type="dxa"/>
          </w:tcPr>
          <w:p w14:paraId="062CCA88" w14:textId="521CD252" w:rsidR="00E2267C" w:rsidRDefault="00E2267C">
            <w:r>
              <w:t>Policultivo</w:t>
            </w:r>
          </w:p>
        </w:tc>
      </w:tr>
      <w:tr w:rsidR="00E2267C" w14:paraId="3E5E803A" w14:textId="77777777" w:rsidTr="00600E7F">
        <w:trPr>
          <w:trHeight w:val="1290"/>
        </w:trPr>
        <w:tc>
          <w:tcPr>
            <w:tcW w:w="1897" w:type="dxa"/>
            <w:vMerge/>
            <w:vAlign w:val="center"/>
          </w:tcPr>
          <w:p w14:paraId="5D88D479" w14:textId="77777777" w:rsidR="00E2267C" w:rsidRPr="00775556" w:rsidRDefault="00E2267C" w:rsidP="00775556"/>
        </w:tc>
        <w:tc>
          <w:tcPr>
            <w:tcW w:w="2046" w:type="dxa"/>
            <w:vMerge/>
            <w:shd w:val="clear" w:color="auto" w:fill="DDD9C3" w:themeFill="background2" w:themeFillShade="E6"/>
            <w:vAlign w:val="center"/>
          </w:tcPr>
          <w:p w14:paraId="654C0783" w14:textId="77777777" w:rsidR="00E2267C" w:rsidRDefault="00E2267C" w:rsidP="004E0337"/>
        </w:tc>
        <w:tc>
          <w:tcPr>
            <w:tcW w:w="2460" w:type="dxa"/>
            <w:vMerge/>
          </w:tcPr>
          <w:p w14:paraId="30C91976" w14:textId="77777777" w:rsidR="00E2267C" w:rsidRPr="00775556" w:rsidRDefault="00E2267C" w:rsidP="00775556">
            <w:pPr>
              <w:jc w:val="both"/>
              <w:rPr>
                <w:sz w:val="20"/>
              </w:rPr>
            </w:pPr>
          </w:p>
        </w:tc>
        <w:tc>
          <w:tcPr>
            <w:tcW w:w="2217" w:type="dxa"/>
            <w:vMerge/>
          </w:tcPr>
          <w:p w14:paraId="2DE29AC9" w14:textId="77777777" w:rsidR="00E2267C" w:rsidRDefault="00E2267C" w:rsidP="004E0337">
            <w:pPr>
              <w:jc w:val="both"/>
              <w:rPr>
                <w:sz w:val="20"/>
              </w:rPr>
            </w:pPr>
          </w:p>
        </w:tc>
        <w:tc>
          <w:tcPr>
            <w:tcW w:w="3543" w:type="dxa"/>
            <w:vMerge/>
          </w:tcPr>
          <w:p w14:paraId="6958DF78" w14:textId="77777777" w:rsidR="00E2267C" w:rsidRPr="00B15D9B" w:rsidRDefault="00E2267C" w:rsidP="00B15D9B">
            <w:pPr>
              <w:jc w:val="both"/>
              <w:rPr>
                <w:sz w:val="20"/>
              </w:rPr>
            </w:pPr>
          </w:p>
        </w:tc>
        <w:tc>
          <w:tcPr>
            <w:tcW w:w="1579" w:type="dxa"/>
          </w:tcPr>
          <w:p w14:paraId="1181DF41" w14:textId="4036C7C8" w:rsidR="00E2267C" w:rsidRDefault="00E2267C">
            <w:r>
              <w:t>Vinícola</w:t>
            </w:r>
          </w:p>
        </w:tc>
      </w:tr>
      <w:tr w:rsidR="00E2267C" w14:paraId="6AA6C479" w14:textId="77777777" w:rsidTr="00600E7F">
        <w:trPr>
          <w:trHeight w:val="1020"/>
        </w:trPr>
        <w:tc>
          <w:tcPr>
            <w:tcW w:w="1897" w:type="dxa"/>
            <w:vMerge/>
          </w:tcPr>
          <w:p w14:paraId="0054E3D2" w14:textId="77777777" w:rsidR="00E2267C" w:rsidRDefault="00E2267C"/>
        </w:tc>
        <w:tc>
          <w:tcPr>
            <w:tcW w:w="2046" w:type="dxa"/>
            <w:vMerge w:val="restart"/>
            <w:shd w:val="clear" w:color="auto" w:fill="DDD9C3" w:themeFill="background2" w:themeFillShade="E6"/>
            <w:vAlign w:val="center"/>
          </w:tcPr>
          <w:p w14:paraId="53B497F9" w14:textId="77777777" w:rsidR="00E2267C" w:rsidRDefault="00E2267C" w:rsidP="00600E7F">
            <w:r>
              <w:t>PAISAXES URBANIZADAS</w:t>
            </w:r>
          </w:p>
        </w:tc>
        <w:tc>
          <w:tcPr>
            <w:tcW w:w="2460" w:type="dxa"/>
            <w:vMerge w:val="restart"/>
          </w:tcPr>
          <w:p w14:paraId="52371D80" w14:textId="77777777" w:rsidR="00E2267C" w:rsidRDefault="00E2267C" w:rsidP="00B15D9B">
            <w:r>
              <w:t>Paisaxes que xorden onde as modificacións sobre o territorio son de tal</w:t>
            </w:r>
          </w:p>
          <w:p w14:paraId="27738AE6" w14:textId="77777777" w:rsidR="00E2267C" w:rsidRDefault="00E2267C" w:rsidP="00B15D9B">
            <w:r>
              <w:t>magnitude que se transforman os seus</w:t>
            </w:r>
          </w:p>
          <w:p w14:paraId="16A45367" w14:textId="77777777" w:rsidR="00E2267C" w:rsidRDefault="00E2267C" w:rsidP="00B15D9B">
            <w:r>
              <w:t>trazos esenciais, caso da topografía</w:t>
            </w:r>
          </w:p>
          <w:p w14:paraId="39205296" w14:textId="77777777" w:rsidR="00E2267C" w:rsidRDefault="00E2267C" w:rsidP="00B15D9B">
            <w:r>
              <w:t>ou mesmo a rede de drenaxe e, por outra banda, son maioritarias as</w:t>
            </w:r>
          </w:p>
          <w:p w14:paraId="280D18DD" w14:textId="77777777" w:rsidR="00E2267C" w:rsidRDefault="00E2267C" w:rsidP="00B15D9B">
            <w:r>
              <w:t>construcións dedicadas a vivenda,</w:t>
            </w:r>
          </w:p>
          <w:p w14:paraId="197F9DFF" w14:textId="77777777" w:rsidR="00E2267C" w:rsidRDefault="00E2267C" w:rsidP="00B15D9B">
            <w:r>
              <w:t>comercio, industria ou os equipamentos</w:t>
            </w:r>
          </w:p>
          <w:p w14:paraId="4FDCEC98" w14:textId="77777777" w:rsidR="00E2267C" w:rsidRDefault="00E2267C" w:rsidP="00B15D9B">
            <w:r>
              <w:t>e, en todo caso, necesitan do desenvolvemento</w:t>
            </w:r>
          </w:p>
          <w:p w14:paraId="696D5C75" w14:textId="77777777" w:rsidR="00E2267C" w:rsidRDefault="00E2267C" w:rsidP="00B15D9B">
            <w:r>
              <w:t>de infraestruturas e instalacións para</w:t>
            </w:r>
          </w:p>
          <w:p w14:paraId="2380DB28" w14:textId="77777777" w:rsidR="00E2267C" w:rsidRDefault="00E2267C" w:rsidP="00B15D9B">
            <w:r>
              <w:t>a necesaria achega de materia e</w:t>
            </w:r>
          </w:p>
          <w:p w14:paraId="21646187" w14:textId="77777777" w:rsidR="00E2267C" w:rsidRDefault="00E2267C" w:rsidP="00B15D9B">
            <w:r>
              <w:t>enerxía, así como de extracción de residuos,</w:t>
            </w:r>
          </w:p>
          <w:p w14:paraId="22FE4346" w14:textId="77777777" w:rsidR="00E2267C" w:rsidRDefault="00E2267C" w:rsidP="00B15D9B">
            <w:r>
              <w:t>necesarios para o</w:t>
            </w:r>
          </w:p>
          <w:p w14:paraId="0F6795FF" w14:textId="77777777" w:rsidR="00E2267C" w:rsidRDefault="00E2267C" w:rsidP="00B15D9B">
            <w:r>
              <w:t>metabolismo do sistema urbano.</w:t>
            </w:r>
          </w:p>
        </w:tc>
        <w:tc>
          <w:tcPr>
            <w:tcW w:w="2217" w:type="dxa"/>
            <w:vAlign w:val="center"/>
          </w:tcPr>
          <w:p w14:paraId="13F208A5" w14:textId="77777777" w:rsidR="00E2267C" w:rsidRDefault="00E2267C" w:rsidP="00107062">
            <w:r>
              <w:t>Paisaxe agrourbana</w:t>
            </w:r>
          </w:p>
        </w:tc>
        <w:tc>
          <w:tcPr>
            <w:tcW w:w="3543" w:type="dxa"/>
          </w:tcPr>
          <w:p w14:paraId="3170ECB6" w14:textId="77777777" w:rsidR="00E2267C" w:rsidRPr="00616382" w:rsidRDefault="00E2267C" w:rsidP="00616382">
            <w:pPr>
              <w:jc w:val="both"/>
              <w:rPr>
                <w:sz w:val="20"/>
              </w:rPr>
            </w:pPr>
            <w:r w:rsidRPr="00616382">
              <w:rPr>
                <w:sz w:val="20"/>
              </w:rPr>
              <w:t>Paisaxes da contorna da cidade no que dominan os trazos urbanos aínda que perviven elementos agrarios, como campos de labor, casas rurais, cando non cuadras para os animais ou</w:t>
            </w:r>
          </w:p>
          <w:p w14:paraId="47424D7A" w14:textId="5435DC41" w:rsidR="00E2267C" w:rsidRDefault="00E2267C" w:rsidP="00616382">
            <w:pPr>
              <w:jc w:val="both"/>
            </w:pPr>
            <w:r w:rsidRPr="00616382">
              <w:rPr>
                <w:sz w:val="20"/>
              </w:rPr>
              <w:t>alpendres</w:t>
            </w:r>
          </w:p>
        </w:tc>
        <w:tc>
          <w:tcPr>
            <w:tcW w:w="1579" w:type="dxa"/>
            <w:vMerge w:val="restart"/>
          </w:tcPr>
          <w:p w14:paraId="55A30940" w14:textId="77777777" w:rsidR="00E2267C" w:rsidRDefault="00E2267C"/>
        </w:tc>
      </w:tr>
      <w:tr w:rsidR="00E2267C" w14:paraId="120FE79B" w14:textId="77777777" w:rsidTr="00600E7F">
        <w:trPr>
          <w:trHeight w:val="1020"/>
        </w:trPr>
        <w:tc>
          <w:tcPr>
            <w:tcW w:w="1897" w:type="dxa"/>
            <w:vMerge/>
          </w:tcPr>
          <w:p w14:paraId="1ACC4933" w14:textId="77777777" w:rsidR="00E2267C" w:rsidRDefault="00E2267C"/>
        </w:tc>
        <w:tc>
          <w:tcPr>
            <w:tcW w:w="2046" w:type="dxa"/>
            <w:vMerge/>
            <w:shd w:val="clear" w:color="auto" w:fill="DDD9C3" w:themeFill="background2" w:themeFillShade="E6"/>
          </w:tcPr>
          <w:p w14:paraId="2A20EAF1" w14:textId="77777777" w:rsidR="00E2267C" w:rsidRDefault="00E2267C"/>
        </w:tc>
        <w:tc>
          <w:tcPr>
            <w:tcW w:w="2460" w:type="dxa"/>
            <w:vMerge/>
          </w:tcPr>
          <w:p w14:paraId="4BE1E8FB" w14:textId="77777777" w:rsidR="00E2267C" w:rsidRDefault="00E2267C" w:rsidP="00B15D9B"/>
        </w:tc>
        <w:tc>
          <w:tcPr>
            <w:tcW w:w="2217" w:type="dxa"/>
            <w:vAlign w:val="center"/>
          </w:tcPr>
          <w:p w14:paraId="34B3BF53" w14:textId="77777777" w:rsidR="00E2267C" w:rsidRDefault="00E2267C" w:rsidP="00107062">
            <w:r>
              <w:t>Paisaxe urbana</w:t>
            </w:r>
          </w:p>
        </w:tc>
        <w:tc>
          <w:tcPr>
            <w:tcW w:w="3543" w:type="dxa"/>
          </w:tcPr>
          <w:p w14:paraId="6EBF9A55" w14:textId="63323032" w:rsidR="00E2267C" w:rsidRPr="00616382" w:rsidRDefault="00E2267C" w:rsidP="00616382">
            <w:pPr>
              <w:jc w:val="both"/>
              <w:rPr>
                <w:sz w:val="20"/>
              </w:rPr>
            </w:pPr>
            <w:r w:rsidRPr="00616382">
              <w:rPr>
                <w:sz w:val="20"/>
              </w:rPr>
              <w:t>Paisaxe totalmente transformada pola cidade. Dominio dos elementos construtivos urbanos, o que motiva a desaparición do agrario</w:t>
            </w:r>
          </w:p>
        </w:tc>
        <w:tc>
          <w:tcPr>
            <w:tcW w:w="1579" w:type="dxa"/>
            <w:vMerge/>
          </w:tcPr>
          <w:p w14:paraId="47909E26" w14:textId="77777777" w:rsidR="00E2267C" w:rsidRDefault="00E2267C"/>
        </w:tc>
      </w:tr>
      <w:tr w:rsidR="00E2267C" w14:paraId="361C673F" w14:textId="77777777" w:rsidTr="00600E7F">
        <w:trPr>
          <w:trHeight w:val="1020"/>
        </w:trPr>
        <w:tc>
          <w:tcPr>
            <w:tcW w:w="1897" w:type="dxa"/>
            <w:vMerge/>
          </w:tcPr>
          <w:p w14:paraId="0734E9F2" w14:textId="77777777" w:rsidR="00E2267C" w:rsidRDefault="00E2267C"/>
        </w:tc>
        <w:tc>
          <w:tcPr>
            <w:tcW w:w="2046" w:type="dxa"/>
            <w:vMerge/>
            <w:shd w:val="clear" w:color="auto" w:fill="DDD9C3" w:themeFill="background2" w:themeFillShade="E6"/>
          </w:tcPr>
          <w:p w14:paraId="13FFAB14" w14:textId="77777777" w:rsidR="00E2267C" w:rsidRDefault="00E2267C"/>
        </w:tc>
        <w:tc>
          <w:tcPr>
            <w:tcW w:w="2460" w:type="dxa"/>
            <w:vMerge/>
          </w:tcPr>
          <w:p w14:paraId="5252E0A7" w14:textId="77777777" w:rsidR="00E2267C" w:rsidRDefault="00E2267C" w:rsidP="00B15D9B"/>
        </w:tc>
        <w:tc>
          <w:tcPr>
            <w:tcW w:w="2217" w:type="dxa"/>
            <w:vAlign w:val="center"/>
          </w:tcPr>
          <w:p w14:paraId="50813DF5" w14:textId="77777777" w:rsidR="00E2267C" w:rsidRDefault="00E2267C" w:rsidP="00107062">
            <w:r>
              <w:t>Paisaxe industrial e da enerxía</w:t>
            </w:r>
          </w:p>
        </w:tc>
        <w:tc>
          <w:tcPr>
            <w:tcW w:w="3543" w:type="dxa"/>
          </w:tcPr>
          <w:p w14:paraId="44FA8732" w14:textId="77777777" w:rsidR="00E2267C" w:rsidRPr="00616382" w:rsidRDefault="00E2267C" w:rsidP="00616382">
            <w:pPr>
              <w:jc w:val="both"/>
              <w:rPr>
                <w:sz w:val="20"/>
              </w:rPr>
            </w:pPr>
            <w:r w:rsidRPr="00616382">
              <w:rPr>
                <w:sz w:val="20"/>
              </w:rPr>
              <w:t>Paisaxes no que dominan as construcións industriais: torres, chemineas, etc. e paisaxes que xurdiron na contorna da produción e subministración de enerxía, como as centrais térmicas, nucleares, os parques eólicos, as redes</w:t>
            </w:r>
          </w:p>
          <w:p w14:paraId="0932D14D" w14:textId="5A2168B2" w:rsidR="00E2267C" w:rsidRPr="00616382" w:rsidRDefault="00E2267C" w:rsidP="00616382">
            <w:pPr>
              <w:jc w:val="both"/>
              <w:rPr>
                <w:sz w:val="20"/>
              </w:rPr>
            </w:pPr>
            <w:r w:rsidRPr="00616382">
              <w:rPr>
                <w:sz w:val="20"/>
              </w:rPr>
              <w:t>hidroeléctricas etc.</w:t>
            </w:r>
          </w:p>
        </w:tc>
        <w:tc>
          <w:tcPr>
            <w:tcW w:w="1579" w:type="dxa"/>
            <w:vMerge/>
          </w:tcPr>
          <w:p w14:paraId="7D941CA8" w14:textId="77777777" w:rsidR="00E2267C" w:rsidRDefault="00E2267C"/>
        </w:tc>
      </w:tr>
      <w:tr w:rsidR="00E2267C" w14:paraId="1BAE62F1" w14:textId="77777777" w:rsidTr="00600E7F">
        <w:trPr>
          <w:trHeight w:val="1020"/>
        </w:trPr>
        <w:tc>
          <w:tcPr>
            <w:tcW w:w="1897" w:type="dxa"/>
            <w:vMerge/>
          </w:tcPr>
          <w:p w14:paraId="7AB1AC6E" w14:textId="77777777" w:rsidR="00E2267C" w:rsidRDefault="00E2267C"/>
        </w:tc>
        <w:tc>
          <w:tcPr>
            <w:tcW w:w="2046" w:type="dxa"/>
            <w:vMerge/>
            <w:shd w:val="clear" w:color="auto" w:fill="DDD9C3" w:themeFill="background2" w:themeFillShade="E6"/>
          </w:tcPr>
          <w:p w14:paraId="0D310248" w14:textId="77777777" w:rsidR="00E2267C" w:rsidRDefault="00E2267C"/>
        </w:tc>
        <w:tc>
          <w:tcPr>
            <w:tcW w:w="2460" w:type="dxa"/>
            <w:vMerge/>
          </w:tcPr>
          <w:p w14:paraId="2C31439F" w14:textId="77777777" w:rsidR="00E2267C" w:rsidRDefault="00E2267C" w:rsidP="00B15D9B"/>
        </w:tc>
        <w:tc>
          <w:tcPr>
            <w:tcW w:w="2217" w:type="dxa"/>
            <w:vAlign w:val="center"/>
          </w:tcPr>
          <w:p w14:paraId="78FBFED4" w14:textId="77777777" w:rsidR="00E2267C" w:rsidRDefault="00E2267C" w:rsidP="00107062">
            <w:r>
              <w:t>Paisaxe de mobilidade</w:t>
            </w:r>
          </w:p>
        </w:tc>
        <w:tc>
          <w:tcPr>
            <w:tcW w:w="3543" w:type="dxa"/>
          </w:tcPr>
          <w:p w14:paraId="766C0392" w14:textId="4EA7C208" w:rsidR="00E2267C" w:rsidRPr="00616382" w:rsidRDefault="00E2267C" w:rsidP="00616382">
            <w:pPr>
              <w:jc w:val="both"/>
              <w:rPr>
                <w:sz w:val="20"/>
              </w:rPr>
            </w:pPr>
            <w:r w:rsidRPr="00616382">
              <w:rPr>
                <w:sz w:val="20"/>
              </w:rPr>
              <w:t>Autoestradas, portos, aeroportos, intercambiadores centros loxísticos con liñas de ferrocarril, etc.</w:t>
            </w:r>
          </w:p>
        </w:tc>
        <w:tc>
          <w:tcPr>
            <w:tcW w:w="1579" w:type="dxa"/>
            <w:vMerge/>
          </w:tcPr>
          <w:p w14:paraId="28D20249" w14:textId="77777777" w:rsidR="00E2267C" w:rsidRDefault="00E2267C"/>
        </w:tc>
      </w:tr>
      <w:tr w:rsidR="00E2267C" w14:paraId="1ECA2940" w14:textId="77777777" w:rsidTr="00600E7F">
        <w:trPr>
          <w:trHeight w:val="1020"/>
        </w:trPr>
        <w:tc>
          <w:tcPr>
            <w:tcW w:w="1897" w:type="dxa"/>
            <w:vMerge/>
          </w:tcPr>
          <w:p w14:paraId="0C1688C7" w14:textId="77777777" w:rsidR="00E2267C" w:rsidRDefault="00E2267C"/>
        </w:tc>
        <w:tc>
          <w:tcPr>
            <w:tcW w:w="2046" w:type="dxa"/>
            <w:vMerge/>
            <w:shd w:val="clear" w:color="auto" w:fill="DDD9C3" w:themeFill="background2" w:themeFillShade="E6"/>
          </w:tcPr>
          <w:p w14:paraId="5789E9DF" w14:textId="77777777" w:rsidR="00E2267C" w:rsidRDefault="00E2267C"/>
        </w:tc>
        <w:tc>
          <w:tcPr>
            <w:tcW w:w="2460" w:type="dxa"/>
            <w:vMerge/>
          </w:tcPr>
          <w:p w14:paraId="60DDF6F6" w14:textId="77777777" w:rsidR="00E2267C" w:rsidRDefault="00E2267C" w:rsidP="00B15D9B"/>
        </w:tc>
        <w:tc>
          <w:tcPr>
            <w:tcW w:w="2217" w:type="dxa"/>
            <w:vAlign w:val="center"/>
          </w:tcPr>
          <w:p w14:paraId="3E582B3C" w14:textId="77777777" w:rsidR="00E2267C" w:rsidRDefault="00E2267C" w:rsidP="00107062">
            <w:r>
              <w:t>Paisaxe comercial</w:t>
            </w:r>
          </w:p>
        </w:tc>
        <w:tc>
          <w:tcPr>
            <w:tcW w:w="3543" w:type="dxa"/>
          </w:tcPr>
          <w:p w14:paraId="577F7DE7" w14:textId="14CB7990" w:rsidR="00E2267C" w:rsidRPr="00616382" w:rsidRDefault="00E2267C" w:rsidP="00616382">
            <w:pPr>
              <w:jc w:val="both"/>
              <w:rPr>
                <w:sz w:val="20"/>
              </w:rPr>
            </w:pPr>
            <w:r w:rsidRPr="00616382">
              <w:rPr>
                <w:sz w:val="20"/>
              </w:rPr>
              <w:t>Paisaxes dominadas polas actividades comerciais e de servizos</w:t>
            </w:r>
          </w:p>
        </w:tc>
        <w:tc>
          <w:tcPr>
            <w:tcW w:w="1579" w:type="dxa"/>
            <w:vMerge/>
          </w:tcPr>
          <w:p w14:paraId="510DF057" w14:textId="77777777" w:rsidR="00E2267C" w:rsidRDefault="00E2267C"/>
        </w:tc>
      </w:tr>
      <w:tr w:rsidR="00E2267C" w14:paraId="66E53808" w14:textId="77777777" w:rsidTr="00600E7F">
        <w:trPr>
          <w:trHeight w:val="1020"/>
        </w:trPr>
        <w:tc>
          <w:tcPr>
            <w:tcW w:w="1897" w:type="dxa"/>
            <w:vMerge/>
          </w:tcPr>
          <w:p w14:paraId="4C9D4874" w14:textId="77777777" w:rsidR="00E2267C" w:rsidRDefault="00E2267C"/>
        </w:tc>
        <w:tc>
          <w:tcPr>
            <w:tcW w:w="2046" w:type="dxa"/>
            <w:vMerge/>
            <w:shd w:val="clear" w:color="auto" w:fill="DDD9C3" w:themeFill="background2" w:themeFillShade="E6"/>
          </w:tcPr>
          <w:p w14:paraId="48F15990" w14:textId="77777777" w:rsidR="00E2267C" w:rsidRDefault="00E2267C"/>
        </w:tc>
        <w:tc>
          <w:tcPr>
            <w:tcW w:w="2460" w:type="dxa"/>
            <w:vMerge/>
          </w:tcPr>
          <w:p w14:paraId="6E05D7D4" w14:textId="77777777" w:rsidR="00E2267C" w:rsidRDefault="00E2267C" w:rsidP="00B15D9B"/>
        </w:tc>
        <w:tc>
          <w:tcPr>
            <w:tcW w:w="2217" w:type="dxa"/>
            <w:vAlign w:val="center"/>
          </w:tcPr>
          <w:p w14:paraId="7135DD25" w14:textId="77777777" w:rsidR="00E2267C" w:rsidRDefault="00E2267C" w:rsidP="00107062">
            <w:r>
              <w:t>Paisaxe de lecer e deportiva</w:t>
            </w:r>
          </w:p>
        </w:tc>
        <w:tc>
          <w:tcPr>
            <w:tcW w:w="3543" w:type="dxa"/>
          </w:tcPr>
          <w:p w14:paraId="3A71BB78" w14:textId="633FF85E" w:rsidR="00E2267C" w:rsidRDefault="00E2267C" w:rsidP="00600E7F">
            <w:pPr>
              <w:jc w:val="both"/>
            </w:pPr>
            <w:r w:rsidRPr="00600E7F">
              <w:rPr>
                <w:sz w:val="20"/>
              </w:rPr>
              <w:t>Paisaxes caracterizadas polas actividades asociadas ao lecer e o deporte: campos de golf, parques acuáticos, cidades deportivas, etc.</w:t>
            </w:r>
          </w:p>
        </w:tc>
        <w:tc>
          <w:tcPr>
            <w:tcW w:w="1579" w:type="dxa"/>
            <w:vMerge/>
          </w:tcPr>
          <w:p w14:paraId="3831BB24" w14:textId="77777777" w:rsidR="00E2267C" w:rsidRDefault="00E2267C"/>
        </w:tc>
      </w:tr>
      <w:tr w:rsidR="00E2267C" w14:paraId="14773F72" w14:textId="77777777" w:rsidTr="00600E7F">
        <w:trPr>
          <w:trHeight w:val="1020"/>
        </w:trPr>
        <w:tc>
          <w:tcPr>
            <w:tcW w:w="1897" w:type="dxa"/>
            <w:vMerge/>
          </w:tcPr>
          <w:p w14:paraId="02A37097" w14:textId="77777777" w:rsidR="00E2267C" w:rsidRDefault="00E2267C"/>
        </w:tc>
        <w:tc>
          <w:tcPr>
            <w:tcW w:w="2046" w:type="dxa"/>
            <w:vMerge/>
            <w:shd w:val="clear" w:color="auto" w:fill="DDD9C3" w:themeFill="background2" w:themeFillShade="E6"/>
          </w:tcPr>
          <w:p w14:paraId="5322F0A0" w14:textId="77777777" w:rsidR="00E2267C" w:rsidRDefault="00E2267C"/>
        </w:tc>
        <w:tc>
          <w:tcPr>
            <w:tcW w:w="2460" w:type="dxa"/>
            <w:vMerge/>
          </w:tcPr>
          <w:p w14:paraId="7E760490" w14:textId="77777777" w:rsidR="00E2267C" w:rsidRDefault="00E2267C" w:rsidP="00B15D9B"/>
        </w:tc>
        <w:tc>
          <w:tcPr>
            <w:tcW w:w="2217" w:type="dxa"/>
            <w:vAlign w:val="center"/>
          </w:tcPr>
          <w:p w14:paraId="109A0260" w14:textId="77777777" w:rsidR="00E2267C" w:rsidRDefault="00E2267C" w:rsidP="00107062">
            <w:r>
              <w:t>Paisaxe produtivas intensivas</w:t>
            </w:r>
          </w:p>
        </w:tc>
        <w:tc>
          <w:tcPr>
            <w:tcW w:w="3543" w:type="dxa"/>
          </w:tcPr>
          <w:p w14:paraId="7F59CC4D" w14:textId="6D79CBA2" w:rsidR="00E2267C" w:rsidRDefault="00E2267C" w:rsidP="00600E7F">
            <w:pPr>
              <w:jc w:val="both"/>
            </w:pPr>
            <w:r w:rsidRPr="00600E7F">
              <w:rPr>
                <w:sz w:val="20"/>
              </w:rPr>
              <w:t>Paisaxes que xurdiron nos últimos decenios en relación á posta en marcha de novas actividades produtivas intensivas primarias. Como é o caso das grandes granxas de gando para a alimentación, grandes superficies de monocultivos intensivos ou baixo plásticos, as piscifactorías, polígonos de bateas para o cultivo do mexillón, etc.</w:t>
            </w:r>
          </w:p>
        </w:tc>
        <w:tc>
          <w:tcPr>
            <w:tcW w:w="1579" w:type="dxa"/>
            <w:vMerge/>
          </w:tcPr>
          <w:p w14:paraId="32FFA55A" w14:textId="77777777" w:rsidR="00E2267C" w:rsidRDefault="00E2267C"/>
        </w:tc>
      </w:tr>
      <w:tr w:rsidR="00E2267C" w14:paraId="61AF5EF2" w14:textId="77777777" w:rsidTr="00600E7F">
        <w:trPr>
          <w:trHeight w:val="1020"/>
        </w:trPr>
        <w:tc>
          <w:tcPr>
            <w:tcW w:w="1897" w:type="dxa"/>
            <w:vMerge/>
          </w:tcPr>
          <w:p w14:paraId="3DC9B269" w14:textId="77777777" w:rsidR="00E2267C" w:rsidRDefault="00E2267C"/>
        </w:tc>
        <w:tc>
          <w:tcPr>
            <w:tcW w:w="2046" w:type="dxa"/>
            <w:vMerge/>
            <w:shd w:val="clear" w:color="auto" w:fill="DDD9C3" w:themeFill="background2" w:themeFillShade="E6"/>
          </w:tcPr>
          <w:p w14:paraId="7DCE303F" w14:textId="77777777" w:rsidR="00E2267C" w:rsidRDefault="00E2267C"/>
        </w:tc>
        <w:tc>
          <w:tcPr>
            <w:tcW w:w="2460" w:type="dxa"/>
            <w:vMerge/>
          </w:tcPr>
          <w:p w14:paraId="6A1DD360" w14:textId="77777777" w:rsidR="00E2267C" w:rsidRDefault="00E2267C" w:rsidP="00B15D9B"/>
        </w:tc>
        <w:tc>
          <w:tcPr>
            <w:tcW w:w="2217" w:type="dxa"/>
            <w:vAlign w:val="center"/>
          </w:tcPr>
          <w:p w14:paraId="1542F8B2" w14:textId="77777777" w:rsidR="00E2267C" w:rsidRDefault="00E2267C" w:rsidP="00107062">
            <w:r>
              <w:t>Paisaxes extrativas</w:t>
            </w:r>
          </w:p>
        </w:tc>
        <w:tc>
          <w:tcPr>
            <w:tcW w:w="3543" w:type="dxa"/>
          </w:tcPr>
          <w:p w14:paraId="45F552C0" w14:textId="77777777" w:rsidR="00E2267C" w:rsidRPr="00600E7F" w:rsidRDefault="00E2267C" w:rsidP="00600E7F">
            <w:pPr>
              <w:jc w:val="both"/>
              <w:rPr>
                <w:sz w:val="20"/>
              </w:rPr>
            </w:pPr>
            <w:r w:rsidRPr="00600E7F">
              <w:rPr>
                <w:sz w:val="20"/>
              </w:rPr>
              <w:t>Paisaxe no que as actividades extractivas motivaron a total modificación do terreo aparecendo tanto grandes ocos</w:t>
            </w:r>
          </w:p>
          <w:p w14:paraId="454B90F1" w14:textId="6F746624" w:rsidR="00E2267C" w:rsidRDefault="00E2267C" w:rsidP="00600E7F">
            <w:pPr>
              <w:jc w:val="both"/>
            </w:pPr>
            <w:r w:rsidRPr="00600E7F">
              <w:rPr>
                <w:sz w:val="20"/>
              </w:rPr>
              <w:t>como sectores de acumulación de cascallos</w:t>
            </w:r>
          </w:p>
        </w:tc>
        <w:tc>
          <w:tcPr>
            <w:tcW w:w="1579" w:type="dxa"/>
            <w:vMerge/>
          </w:tcPr>
          <w:p w14:paraId="7F0443F1" w14:textId="77777777" w:rsidR="00E2267C" w:rsidRDefault="00E2267C"/>
        </w:tc>
      </w:tr>
      <w:tr w:rsidR="007D206C" w14:paraId="790ACDFF" w14:textId="77777777" w:rsidTr="00600E7F">
        <w:tc>
          <w:tcPr>
            <w:tcW w:w="1897" w:type="dxa"/>
          </w:tcPr>
          <w:p w14:paraId="279CAEEC" w14:textId="77777777" w:rsidR="00600E7F" w:rsidRPr="00600E7F" w:rsidRDefault="00600E7F" w:rsidP="00600E7F">
            <w:pPr>
              <w:rPr>
                <w:b/>
              </w:rPr>
            </w:pPr>
            <w:r w:rsidRPr="00600E7F">
              <w:rPr>
                <w:b/>
              </w:rPr>
              <w:t>Dominancia</w:t>
            </w:r>
          </w:p>
          <w:p w14:paraId="40EF5B4B" w14:textId="77777777" w:rsidR="00600E7F" w:rsidRPr="00600E7F" w:rsidRDefault="00600E7F" w:rsidP="00600E7F">
            <w:pPr>
              <w:rPr>
                <w:b/>
              </w:rPr>
            </w:pPr>
            <w:r w:rsidRPr="00600E7F">
              <w:rPr>
                <w:b/>
              </w:rPr>
              <w:t>Mixta</w:t>
            </w:r>
          </w:p>
          <w:p w14:paraId="398E11A1" w14:textId="77777777" w:rsidR="00600E7F" w:rsidRDefault="00600E7F" w:rsidP="00600E7F">
            <w:r>
              <w:t>Correspóndense</w:t>
            </w:r>
          </w:p>
          <w:p w14:paraId="1A472EF9" w14:textId="77777777" w:rsidR="00600E7F" w:rsidRDefault="00600E7F" w:rsidP="00600E7F">
            <w:r>
              <w:t>con aquelas</w:t>
            </w:r>
          </w:p>
          <w:p w14:paraId="37E1C5FF" w14:textId="77777777" w:rsidR="00600E7F" w:rsidRDefault="00600E7F" w:rsidP="00600E7F">
            <w:r>
              <w:t>paisaxes cuxos</w:t>
            </w:r>
          </w:p>
          <w:p w14:paraId="6B75A2AC" w14:textId="77777777" w:rsidR="00600E7F" w:rsidRDefault="00600E7F" w:rsidP="00600E7F">
            <w:r>
              <w:t>procesos e</w:t>
            </w:r>
          </w:p>
          <w:p w14:paraId="1AEE94ED" w14:textId="77777777" w:rsidR="00600E7F" w:rsidRDefault="00600E7F" w:rsidP="00600E7F">
            <w:r>
              <w:t>dinámicas</w:t>
            </w:r>
          </w:p>
          <w:p w14:paraId="4DD40610" w14:textId="77777777" w:rsidR="00600E7F" w:rsidRDefault="00600E7F" w:rsidP="00600E7F">
            <w:r>
              <w:t>dominantes foron</w:t>
            </w:r>
          </w:p>
          <w:p w14:paraId="59F975F8" w14:textId="77777777" w:rsidR="00600E7F" w:rsidRDefault="00600E7F" w:rsidP="00600E7F">
            <w:r>
              <w:t xml:space="preserve"> abandonados</w:t>
            </w:r>
          </w:p>
          <w:p w14:paraId="522F82FC" w14:textId="77777777" w:rsidR="00600E7F" w:rsidRDefault="00600E7F" w:rsidP="00600E7F">
            <w:r>
              <w:t>ou desactivados,</w:t>
            </w:r>
          </w:p>
          <w:p w14:paraId="03C0D9DD" w14:textId="77777777" w:rsidR="00600E7F" w:rsidRDefault="00600E7F" w:rsidP="00600E7F">
            <w:r>
              <w:t>quedando pegadas</w:t>
            </w:r>
          </w:p>
          <w:p w14:paraId="18729E5F" w14:textId="77777777" w:rsidR="00600E7F" w:rsidRDefault="00600E7F" w:rsidP="00600E7F">
            <w:r>
              <w:t>claras e legibles</w:t>
            </w:r>
          </w:p>
          <w:p w14:paraId="00326700" w14:textId="77777777" w:rsidR="00600E7F" w:rsidRDefault="00600E7F" w:rsidP="00600E7F">
            <w:r>
              <w:t>de dicha</w:t>
            </w:r>
          </w:p>
          <w:p w14:paraId="28A61F3A" w14:textId="77777777" w:rsidR="00600E7F" w:rsidRDefault="00600E7F" w:rsidP="00600E7F">
            <w:r>
              <w:t>dinámicas</w:t>
            </w:r>
          </w:p>
          <w:p w14:paraId="1FDA676C" w14:textId="0808BEB4" w:rsidR="007D206C" w:rsidRDefault="00600E7F" w:rsidP="00600E7F">
            <w:r>
              <w:t>previas.</w:t>
            </w:r>
          </w:p>
        </w:tc>
        <w:tc>
          <w:tcPr>
            <w:tcW w:w="2046" w:type="dxa"/>
            <w:shd w:val="clear" w:color="auto" w:fill="DDD9C3" w:themeFill="background2" w:themeFillShade="E6"/>
            <w:vAlign w:val="center"/>
          </w:tcPr>
          <w:p w14:paraId="5F7F5D7A" w14:textId="77777777" w:rsidR="007D206C" w:rsidRPr="00600E7F" w:rsidRDefault="00600E7F" w:rsidP="00600E7F">
            <w:pPr>
              <w:rPr>
                <w:b/>
              </w:rPr>
            </w:pPr>
            <w:r w:rsidRPr="00600E7F">
              <w:rPr>
                <w:b/>
              </w:rPr>
              <w:t>PALEOPAISAXES</w:t>
            </w:r>
          </w:p>
          <w:p w14:paraId="79AFDA38" w14:textId="77777777" w:rsidR="00600E7F" w:rsidRPr="00600E7F" w:rsidRDefault="00600E7F" w:rsidP="00600E7F">
            <w:pPr>
              <w:rPr>
                <w:b/>
              </w:rPr>
            </w:pPr>
          </w:p>
          <w:p w14:paraId="6A539100" w14:textId="77777777" w:rsidR="00600E7F" w:rsidRPr="00600E7F" w:rsidRDefault="00600E7F" w:rsidP="00600E7F">
            <w:pPr>
              <w:rPr>
                <w:b/>
              </w:rPr>
            </w:pPr>
          </w:p>
          <w:p w14:paraId="22EE942E" w14:textId="77777777" w:rsidR="00600E7F" w:rsidRPr="00600E7F" w:rsidRDefault="00600E7F" w:rsidP="00600E7F">
            <w:pPr>
              <w:rPr>
                <w:b/>
              </w:rPr>
            </w:pPr>
          </w:p>
          <w:p w14:paraId="35B760C2" w14:textId="77777777" w:rsidR="00600E7F" w:rsidRPr="00600E7F" w:rsidRDefault="00600E7F" w:rsidP="00600E7F">
            <w:pPr>
              <w:rPr>
                <w:b/>
              </w:rPr>
            </w:pPr>
          </w:p>
          <w:p w14:paraId="5707C738" w14:textId="77777777" w:rsidR="00600E7F" w:rsidRPr="00600E7F" w:rsidRDefault="00600E7F" w:rsidP="00600E7F">
            <w:pPr>
              <w:rPr>
                <w:b/>
              </w:rPr>
            </w:pPr>
          </w:p>
          <w:p w14:paraId="607299E4" w14:textId="77777777" w:rsidR="00600E7F" w:rsidRPr="00600E7F" w:rsidRDefault="00600E7F" w:rsidP="00600E7F">
            <w:pPr>
              <w:rPr>
                <w:b/>
              </w:rPr>
            </w:pPr>
          </w:p>
          <w:p w14:paraId="2786A4E9" w14:textId="77777777" w:rsidR="00600E7F" w:rsidRPr="00600E7F" w:rsidRDefault="00600E7F" w:rsidP="00600E7F">
            <w:pPr>
              <w:rPr>
                <w:b/>
              </w:rPr>
            </w:pPr>
          </w:p>
          <w:p w14:paraId="18BE573B" w14:textId="77777777" w:rsidR="00600E7F" w:rsidRPr="00600E7F" w:rsidRDefault="00600E7F" w:rsidP="00600E7F">
            <w:pPr>
              <w:rPr>
                <w:b/>
              </w:rPr>
            </w:pPr>
          </w:p>
        </w:tc>
        <w:tc>
          <w:tcPr>
            <w:tcW w:w="2460" w:type="dxa"/>
          </w:tcPr>
          <w:p w14:paraId="4285EC57" w14:textId="77777777" w:rsidR="00600E7F" w:rsidRDefault="00600E7F" w:rsidP="00600E7F"/>
          <w:p w14:paraId="26C8A524" w14:textId="77777777" w:rsidR="00600E7F" w:rsidRDefault="00600E7F" w:rsidP="00600E7F"/>
          <w:p w14:paraId="7A742041" w14:textId="77777777" w:rsidR="00600E7F" w:rsidRDefault="00600E7F" w:rsidP="00600E7F"/>
          <w:p w14:paraId="71A22A8C" w14:textId="77777777" w:rsidR="00600E7F" w:rsidRDefault="00600E7F" w:rsidP="00600E7F">
            <w:r>
              <w:t>O abandono favorece a colonización</w:t>
            </w:r>
          </w:p>
          <w:p w14:paraId="754742C1" w14:textId="77777777" w:rsidR="00600E7F" w:rsidRDefault="00600E7F" w:rsidP="00600E7F">
            <w:r>
              <w:t>vexetal e o renacer das dinámicas</w:t>
            </w:r>
          </w:p>
          <w:p w14:paraId="5925205D" w14:textId="49D8D6BB" w:rsidR="007D206C" w:rsidRDefault="00600E7F" w:rsidP="00600E7F">
            <w:r>
              <w:t>naturais</w:t>
            </w:r>
          </w:p>
        </w:tc>
        <w:tc>
          <w:tcPr>
            <w:tcW w:w="2217" w:type="dxa"/>
          </w:tcPr>
          <w:p w14:paraId="584D9053" w14:textId="77777777" w:rsidR="007D206C" w:rsidRDefault="007D206C"/>
          <w:p w14:paraId="32A69652" w14:textId="77777777" w:rsidR="00600E7F" w:rsidRDefault="00600E7F"/>
          <w:p w14:paraId="3BE19D48" w14:textId="77777777" w:rsidR="00600E7F" w:rsidRDefault="00600E7F"/>
          <w:p w14:paraId="005776E4" w14:textId="595BB6A9" w:rsidR="00600E7F" w:rsidRDefault="00600E7F">
            <w:r>
              <w:t>Paleopaisaxes</w:t>
            </w:r>
          </w:p>
        </w:tc>
        <w:tc>
          <w:tcPr>
            <w:tcW w:w="3543" w:type="dxa"/>
          </w:tcPr>
          <w:p w14:paraId="5A504147" w14:textId="77777777" w:rsidR="00600E7F" w:rsidRDefault="00600E7F" w:rsidP="00600E7F">
            <w:pPr>
              <w:jc w:val="both"/>
              <w:rPr>
                <w:sz w:val="20"/>
              </w:rPr>
            </w:pPr>
          </w:p>
          <w:p w14:paraId="53E524D2" w14:textId="77777777" w:rsidR="00600E7F" w:rsidRDefault="00600E7F" w:rsidP="00600E7F">
            <w:pPr>
              <w:jc w:val="both"/>
              <w:rPr>
                <w:sz w:val="20"/>
              </w:rPr>
            </w:pPr>
          </w:p>
          <w:p w14:paraId="18C278F0" w14:textId="77777777" w:rsidR="00600E7F" w:rsidRDefault="00600E7F" w:rsidP="00600E7F">
            <w:pPr>
              <w:jc w:val="both"/>
              <w:rPr>
                <w:sz w:val="20"/>
              </w:rPr>
            </w:pPr>
          </w:p>
          <w:p w14:paraId="77A65132" w14:textId="77777777" w:rsidR="00600E7F" w:rsidRDefault="00600E7F" w:rsidP="00600E7F">
            <w:pPr>
              <w:jc w:val="both"/>
              <w:rPr>
                <w:sz w:val="20"/>
              </w:rPr>
            </w:pPr>
          </w:p>
          <w:p w14:paraId="3678B9E8" w14:textId="1C6142E6" w:rsidR="007D206C" w:rsidRDefault="00600E7F" w:rsidP="00600E7F">
            <w:pPr>
              <w:jc w:val="both"/>
            </w:pPr>
            <w:r w:rsidRPr="00600E7F">
              <w:rPr>
                <w:sz w:val="20"/>
              </w:rPr>
              <w:t>Paisaxes que reflicten antigas actividades. É o caso das explotacións romanas abandonadas.</w:t>
            </w:r>
          </w:p>
        </w:tc>
        <w:tc>
          <w:tcPr>
            <w:tcW w:w="1579" w:type="dxa"/>
          </w:tcPr>
          <w:p w14:paraId="5080D226" w14:textId="77777777" w:rsidR="007D206C" w:rsidRDefault="007D206C"/>
        </w:tc>
      </w:tr>
    </w:tbl>
    <w:p w14:paraId="2E8DB9CE" w14:textId="3431E877" w:rsidR="006B47F4" w:rsidRDefault="006B47F4"/>
    <w:p w14:paraId="0E1DEB95" w14:textId="2F16D9DF" w:rsidR="00775556" w:rsidRPr="00755518" w:rsidRDefault="00755518" w:rsidP="00755518">
      <w:pPr>
        <w:widowControl w:val="0"/>
        <w:autoSpaceDE w:val="0"/>
        <w:autoSpaceDN w:val="0"/>
        <w:adjustRightInd w:val="0"/>
        <w:rPr>
          <w:rFonts w:ascii="Calibri" w:hAnsi="Calibri" w:cs="Calibri"/>
          <w:lang w:val="es-ES"/>
        </w:rPr>
      </w:pPr>
      <w:r>
        <w:t xml:space="preserve">Fonte: Pérez Albert et al. (2014):  </w:t>
      </w:r>
      <w:r>
        <w:rPr>
          <w:rFonts w:ascii="Calibri" w:hAnsi="Calibri" w:cs="Calibri"/>
          <w:lang w:val="es-ES"/>
        </w:rPr>
        <w:t>Metodología y clasificación de tipos de paisaje</w:t>
      </w:r>
      <w:r>
        <w:rPr>
          <w:rFonts w:ascii="Calibri" w:hAnsi="Calibri" w:cs="Calibri"/>
          <w:lang w:val="es-ES"/>
        </w:rPr>
        <w:t xml:space="preserve"> </w:t>
      </w:r>
      <w:r>
        <w:rPr>
          <w:rFonts w:ascii="Calibri" w:hAnsi="Calibri" w:cs="Calibri"/>
          <w:lang w:val="es-ES"/>
        </w:rPr>
        <w:t xml:space="preserve">en Galicia. Revista de </w:t>
      </w:r>
      <w:proofErr w:type="spellStart"/>
      <w:r>
        <w:rPr>
          <w:rFonts w:ascii="Calibri" w:hAnsi="Calibri" w:cs="Calibri"/>
          <w:lang w:val="es-ES"/>
        </w:rPr>
        <w:t>Geografia</w:t>
      </w:r>
      <w:proofErr w:type="spellEnd"/>
      <w:r>
        <w:rPr>
          <w:rFonts w:ascii="Calibri" w:hAnsi="Calibri" w:cs="Calibri"/>
          <w:lang w:val="es-ES"/>
        </w:rPr>
        <w:t xml:space="preserve"> e </w:t>
      </w:r>
      <w:proofErr w:type="spellStart"/>
      <w:r>
        <w:rPr>
          <w:rFonts w:ascii="Calibri" w:hAnsi="Calibri" w:cs="Calibri"/>
          <w:lang w:val="es-ES"/>
        </w:rPr>
        <w:t>Ordenamento</w:t>
      </w:r>
      <w:proofErr w:type="spellEnd"/>
      <w:r>
        <w:rPr>
          <w:rFonts w:ascii="Calibri" w:hAnsi="Calibri" w:cs="Calibri"/>
          <w:lang w:val="es-ES"/>
        </w:rPr>
        <w:t xml:space="preserve"> do </w:t>
      </w:r>
      <w:proofErr w:type="spellStart"/>
      <w:r>
        <w:rPr>
          <w:rFonts w:ascii="Calibri" w:hAnsi="Calibri" w:cs="Calibri"/>
          <w:lang w:val="es-ES"/>
        </w:rPr>
        <w:t>Território</w:t>
      </w:r>
      <w:proofErr w:type="spellEnd"/>
      <w:r>
        <w:rPr>
          <w:rFonts w:ascii="Calibri" w:hAnsi="Calibri" w:cs="Calibri"/>
          <w:lang w:val="es-ES"/>
        </w:rPr>
        <w:t xml:space="preserve"> (GOT), n.º 6 (</w:t>
      </w:r>
      <w:proofErr w:type="spellStart"/>
      <w:r>
        <w:rPr>
          <w:rFonts w:ascii="Calibri" w:hAnsi="Calibri" w:cs="Calibri"/>
          <w:lang w:val="es-ES"/>
        </w:rPr>
        <w:t>dezembro</w:t>
      </w:r>
      <w:proofErr w:type="spellEnd"/>
      <w:r>
        <w:rPr>
          <w:rFonts w:ascii="Calibri" w:hAnsi="Calibri" w:cs="Calibri"/>
          <w:lang w:val="es-ES"/>
        </w:rPr>
        <w:t>).</w:t>
      </w:r>
      <w:r>
        <w:rPr>
          <w:rFonts w:ascii="Calibri" w:hAnsi="Calibri" w:cs="Calibri"/>
          <w:lang w:val="es-ES"/>
        </w:rPr>
        <w:t xml:space="preserve"> </w:t>
      </w:r>
      <w:bookmarkStart w:id="0" w:name="_GoBack"/>
      <w:bookmarkEnd w:id="0"/>
      <w:r>
        <w:rPr>
          <w:rFonts w:ascii="Calibri" w:hAnsi="Calibri" w:cs="Calibri"/>
          <w:lang w:val="es-ES"/>
        </w:rPr>
        <w:t xml:space="preserve">Centro de </w:t>
      </w:r>
      <w:proofErr w:type="spellStart"/>
      <w:r>
        <w:rPr>
          <w:rFonts w:ascii="Calibri" w:hAnsi="Calibri" w:cs="Calibri"/>
          <w:lang w:val="es-ES"/>
        </w:rPr>
        <w:t>Estudos</w:t>
      </w:r>
      <w:proofErr w:type="spellEnd"/>
      <w:r>
        <w:rPr>
          <w:rFonts w:ascii="Calibri" w:hAnsi="Calibri" w:cs="Calibri"/>
          <w:lang w:val="es-ES"/>
        </w:rPr>
        <w:t xml:space="preserve"> de </w:t>
      </w:r>
      <w:proofErr w:type="spellStart"/>
      <w:r>
        <w:rPr>
          <w:rFonts w:ascii="Calibri" w:hAnsi="Calibri" w:cs="Calibri"/>
          <w:lang w:val="es-ES"/>
        </w:rPr>
        <w:t>Geografia</w:t>
      </w:r>
      <w:proofErr w:type="spellEnd"/>
      <w:r>
        <w:rPr>
          <w:rFonts w:ascii="Calibri" w:hAnsi="Calibri" w:cs="Calibri"/>
          <w:lang w:val="es-ES"/>
        </w:rPr>
        <w:t xml:space="preserve"> e </w:t>
      </w:r>
      <w:proofErr w:type="spellStart"/>
      <w:r>
        <w:rPr>
          <w:rFonts w:ascii="Calibri" w:hAnsi="Calibri" w:cs="Calibri"/>
          <w:lang w:val="es-ES"/>
        </w:rPr>
        <w:t>Ordenamento</w:t>
      </w:r>
      <w:proofErr w:type="spellEnd"/>
      <w:r>
        <w:rPr>
          <w:rFonts w:ascii="Calibri" w:hAnsi="Calibri" w:cs="Calibri"/>
          <w:lang w:val="es-ES"/>
        </w:rPr>
        <w:t xml:space="preserve"> do </w:t>
      </w:r>
      <w:proofErr w:type="spellStart"/>
      <w:r>
        <w:rPr>
          <w:rFonts w:ascii="Calibri" w:hAnsi="Calibri" w:cs="Calibri"/>
          <w:lang w:val="es-ES"/>
        </w:rPr>
        <w:t>Território</w:t>
      </w:r>
      <w:proofErr w:type="spellEnd"/>
      <w:r>
        <w:rPr>
          <w:rFonts w:ascii="Calibri" w:hAnsi="Calibri" w:cs="Calibri"/>
          <w:lang w:val="es-ES"/>
        </w:rPr>
        <w:t>, p. 259-282</w:t>
      </w:r>
    </w:p>
    <w:p w14:paraId="2CE35B24" w14:textId="77777777" w:rsidR="00775556" w:rsidRDefault="00775556"/>
    <w:sectPr w:rsidR="00775556" w:rsidSect="004C0A49">
      <w:pgSz w:w="16840" w:h="11901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A49"/>
    <w:rsid w:val="00107062"/>
    <w:rsid w:val="004C0A49"/>
    <w:rsid w:val="004E0337"/>
    <w:rsid w:val="005913AC"/>
    <w:rsid w:val="005E5F61"/>
    <w:rsid w:val="00600E7F"/>
    <w:rsid w:val="00616382"/>
    <w:rsid w:val="006176AB"/>
    <w:rsid w:val="006B47F4"/>
    <w:rsid w:val="00755518"/>
    <w:rsid w:val="00775556"/>
    <w:rsid w:val="007D206C"/>
    <w:rsid w:val="00B15D9B"/>
    <w:rsid w:val="00DF029A"/>
    <w:rsid w:val="00E2267C"/>
    <w:rsid w:val="00FA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3B042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C0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C0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7</Pages>
  <Words>1263</Words>
  <Characters>6950</Characters>
  <Application>Microsoft Macintosh Word</Application>
  <DocSecurity>0</DocSecurity>
  <Lines>57</Lines>
  <Paragraphs>16</Paragraphs>
  <ScaleCrop>false</ScaleCrop>
  <Company>.</Company>
  <LinksUpToDate>false</LinksUpToDate>
  <CharactersWithSpaces>8197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4</cp:revision>
  <dcterms:created xsi:type="dcterms:W3CDTF">2016-11-29T18:17:00Z</dcterms:created>
  <dcterms:modified xsi:type="dcterms:W3CDTF">2016-12-14T17:02:00Z</dcterms:modified>
</cp:coreProperties>
</file>