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B46AFE" w:rsidRDefault="00037692" w:rsidP="00F22A50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79F915" wp14:editId="2855A4A6">
                <wp:simplePos x="0" y="0"/>
                <wp:positionH relativeFrom="column">
                  <wp:posOffset>4275636</wp:posOffset>
                </wp:positionH>
                <wp:positionV relativeFrom="paragraph">
                  <wp:posOffset>381000</wp:posOffset>
                </wp:positionV>
                <wp:extent cx="1676400" cy="1632857"/>
                <wp:effectExtent l="0" t="0" r="0" b="5715"/>
                <wp:wrapSquare wrapText="bothSides"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16328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692" w:rsidRDefault="00037692" w:rsidP="00037692">
                            <w:pPr>
                              <w:ind w:hanging="142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487170" cy="1195705"/>
                                  <wp:effectExtent l="0" t="0" r="0" b="4445"/>
                                  <wp:docPr id="16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gagropila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7170" cy="1195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692" w:rsidRPr="00037692" w:rsidRDefault="00F71831" w:rsidP="00037692">
                            <w:pPr>
                              <w:ind w:hanging="142"/>
                              <w:jc w:val="center"/>
                              <w:rPr>
                                <w:sz w:val="16"/>
                                <w:lang w:val="es-ES"/>
                              </w:rPr>
                            </w:pPr>
                            <w:hyperlink r:id="rId9" w:tooltip="Abre nova ventá. Enlace licenza" w:history="1">
                              <w:r w:rsidR="00037692" w:rsidRPr="00037692">
                                <w:rPr>
                                  <w:rStyle w:val="Hipervnculo"/>
                                  <w:sz w:val="16"/>
                                  <w:lang w:val="es-ES"/>
                                </w:rPr>
                                <w:t>Dominio público</w:t>
                              </w:r>
                            </w:hyperlink>
                          </w:p>
                          <w:p w:rsidR="00037692" w:rsidRPr="00037692" w:rsidRDefault="00037692" w:rsidP="00037692">
                            <w:pPr>
                              <w:ind w:hanging="142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5 Cuadro de texto" o:spid="_x0000_s1026" type="#_x0000_t202" style="position:absolute;left:0;text-align:left;margin-left:336.65pt;margin-top:30pt;width:132pt;height:128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" filled="f" stroked="f" strokeweight=".5pt">
                <v:textbox>
                  <w:txbxContent>
                    <w:p w:rsidR="00037692" w:rsidRDefault="00037692" w:rsidP="00037692">
                      <w:pPr>
                        <w:ind w:hanging="142"/>
                        <w:rPr>
                          <w:lang w:val="es-ES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487170" cy="1195705"/>
                            <wp:effectExtent l="0" t="0" r="0" b="4445"/>
                            <wp:docPr id="16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gagropila.jp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87170" cy="1195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7692" w:rsidRPr="00037692" w:rsidRDefault="00554380" w:rsidP="00037692">
                      <w:pPr>
                        <w:ind w:hanging="142"/>
                        <w:jc w:val="center"/>
                        <w:rPr>
                          <w:sz w:val="16"/>
                          <w:lang w:val="es-ES"/>
                        </w:rPr>
                      </w:pPr>
                      <w:hyperlink r:id="rId11" w:tooltip="Abre nova ventá. Enlace licenza" w:history="1">
                        <w:r w:rsidR="00037692" w:rsidRPr="00037692">
                          <w:rPr>
                            <w:rStyle w:val="Hipervnculo"/>
                            <w:sz w:val="16"/>
                            <w:lang w:val="es-ES"/>
                          </w:rPr>
                          <w:t>Dominio público</w:t>
                        </w:r>
                      </w:hyperlink>
                    </w:p>
                    <w:p w:rsidR="00037692" w:rsidRPr="00037692" w:rsidRDefault="00037692" w:rsidP="00037692">
                      <w:pPr>
                        <w:ind w:hanging="142"/>
                        <w:rPr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2584C">
        <w:rPr>
          <w:color w:val="FFFFFF" w:themeColor="background1"/>
        </w:rPr>
        <w:t xml:space="preserve">Os ecosistemas están formados por moitos organismos e non sempre resulta sinxelo coñecer cales e cantos son. Hai moitas formas de analizar estes datos: cámaras, excrementos dos depredadores... Neste proxecto proponse o estudo das </w:t>
      </w:r>
      <w:proofErr w:type="spellStart"/>
      <w:r w:rsidR="0052584C">
        <w:rPr>
          <w:color w:val="FFFFFF" w:themeColor="background1"/>
        </w:rPr>
        <w:t>egagrópilas</w:t>
      </w:r>
      <w:proofErr w:type="spellEnd"/>
      <w:r w:rsidR="0052584C">
        <w:rPr>
          <w:color w:val="FFFFFF" w:themeColor="background1"/>
        </w:rPr>
        <w:t xml:space="preserve"> das aves. </w:t>
      </w:r>
    </w:p>
    <w:p w:rsidR="0052584C" w:rsidRDefault="0052584C" w:rsidP="00F22A50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Algunhas aves regurxitan restos de alimentos como espinas de peixes ou cabezas de roedores, son as </w:t>
      </w:r>
      <w:proofErr w:type="spellStart"/>
      <w:r>
        <w:rPr>
          <w:color w:val="FFFFFF" w:themeColor="background1"/>
        </w:rPr>
        <w:t>egagrópilas</w:t>
      </w:r>
      <w:proofErr w:type="spellEnd"/>
      <w:r>
        <w:rPr>
          <w:color w:val="FFFFFF" w:themeColor="background1"/>
        </w:rPr>
        <w:t xml:space="preserve">. Moitas aves mariñas liberan </w:t>
      </w:r>
      <w:proofErr w:type="spellStart"/>
      <w:r>
        <w:rPr>
          <w:color w:val="FFFFFF" w:themeColor="background1"/>
        </w:rPr>
        <w:t>egagrópilas</w:t>
      </w:r>
      <w:proofErr w:type="spellEnd"/>
      <w:r>
        <w:rPr>
          <w:color w:val="FFFFFF" w:themeColor="background1"/>
        </w:rPr>
        <w:t xml:space="preserve"> pero non resultan fáciles de </w:t>
      </w:r>
      <w:proofErr w:type="spellStart"/>
      <w:r>
        <w:rPr>
          <w:color w:val="FFFFFF" w:themeColor="background1"/>
        </w:rPr>
        <w:t>recolectar</w:t>
      </w:r>
      <w:proofErr w:type="spellEnd"/>
      <w:r>
        <w:rPr>
          <w:color w:val="FFFFFF" w:themeColor="background1"/>
        </w:rPr>
        <w:t xml:space="preserve"> porque non as acumulan en ningún lugar concreto. As </w:t>
      </w:r>
      <w:hyperlink r:id="rId12" w:tooltip="Abre nova ventá. Enlace vídeo rapaces nocturnas ibéricas" w:history="1">
        <w:r w:rsidRPr="00037692">
          <w:rPr>
            <w:rStyle w:val="Hipervnculo"/>
          </w:rPr>
          <w:t>rapaces nocturnas</w:t>
        </w:r>
      </w:hyperlink>
      <w:r>
        <w:rPr>
          <w:color w:val="FFFFFF" w:themeColor="background1"/>
        </w:rPr>
        <w:t xml:space="preserve"> si</w:t>
      </w:r>
      <w:r w:rsidR="00300119">
        <w:rPr>
          <w:color w:val="FFFFFF" w:themeColor="background1"/>
        </w:rPr>
        <w:t xml:space="preserve"> que nos facilitan o traballo. Estas aves</w:t>
      </w:r>
      <w:r w:rsidR="00B46AFE">
        <w:rPr>
          <w:color w:val="FFFFFF" w:themeColor="background1"/>
        </w:rPr>
        <w:t xml:space="preserve"> cazan e descansan todos os días no mesmo lugar</w:t>
      </w:r>
      <w:r w:rsidR="00300119">
        <w:rPr>
          <w:color w:val="FFFFFF" w:themeColor="background1"/>
        </w:rPr>
        <w:t xml:space="preserve">, só necesitamos localizalo e recoller as </w:t>
      </w:r>
      <w:proofErr w:type="spellStart"/>
      <w:r w:rsidR="00300119">
        <w:rPr>
          <w:color w:val="FFFFFF" w:themeColor="background1"/>
        </w:rPr>
        <w:t>egagrópilas</w:t>
      </w:r>
      <w:proofErr w:type="spellEnd"/>
      <w:r w:rsidR="00300119">
        <w:rPr>
          <w:color w:val="FFFFFF" w:themeColor="background1"/>
        </w:rPr>
        <w:t>.</w:t>
      </w:r>
    </w:p>
    <w:p w:rsidR="00786F88" w:rsidRDefault="00300119" w:rsidP="00F22A50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Analizamos os recursos dos que dispoñemos e o problema. </w:t>
      </w:r>
    </w:p>
    <w:p w:rsidR="000C644D" w:rsidRPr="00A51994" w:rsidRDefault="00300119" w:rsidP="00300119">
      <w:pPr>
        <w:pStyle w:val="Prrafodelista"/>
        <w:tabs>
          <w:tab w:val="left" w:pos="-709"/>
        </w:tabs>
        <w:ind w:left="0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Onde podemos atopar </w:t>
      </w:r>
      <w:proofErr w:type="spellStart"/>
      <w:r>
        <w:rPr>
          <w:color w:val="FFFFFF" w:themeColor="background1"/>
        </w:rPr>
        <w:t>egagrópilas</w:t>
      </w:r>
      <w:proofErr w:type="spellEnd"/>
      <w:r>
        <w:rPr>
          <w:color w:val="FFFFFF" w:themeColor="background1"/>
        </w:rPr>
        <w:t xml:space="preserve"> na nosa comarca? Normalmente cerca de edificios abandonados ou igrexas. Pregunta á xente maior, seguro que ademais de escoitar interesantes historias rematas atopando un bo montón de </w:t>
      </w:r>
      <w:proofErr w:type="spellStart"/>
      <w:r>
        <w:rPr>
          <w:color w:val="FFFFFF" w:themeColor="background1"/>
        </w:rPr>
        <w:t>egagrópilas</w:t>
      </w:r>
      <w:proofErr w:type="spellEnd"/>
      <w:r>
        <w:rPr>
          <w:color w:val="FFFFFF" w:themeColor="background1"/>
        </w:rPr>
        <w:t>.</w:t>
      </w:r>
      <w:r w:rsidR="000C644D">
        <w:rPr>
          <w:color w:val="FFFFFF" w:themeColor="background1"/>
        </w:rPr>
        <w:t xml:space="preserve">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Buscamos información. </w:t>
      </w:r>
    </w:p>
    <w:p w:rsidR="000C644D" w:rsidRPr="000C644D" w:rsidRDefault="00300119" w:rsidP="00300119">
      <w:pPr>
        <w:pStyle w:val="Prrafodelista"/>
        <w:tabs>
          <w:tab w:val="left" w:pos="-709"/>
        </w:tabs>
        <w:ind w:left="0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Que ave é a responsable das </w:t>
      </w:r>
      <w:proofErr w:type="spellStart"/>
      <w:r>
        <w:rPr>
          <w:color w:val="FFFFFF" w:themeColor="background1"/>
        </w:rPr>
        <w:t>egagrópilas</w:t>
      </w:r>
      <w:proofErr w:type="spellEnd"/>
      <w:r>
        <w:rPr>
          <w:color w:val="FFFFFF" w:themeColor="background1"/>
        </w:rPr>
        <w:t>? Que caza e cando caza? ...</w:t>
      </w:r>
    </w:p>
    <w:p w:rsidR="000C644D" w:rsidRDefault="002F488C" w:rsidP="000C644D">
      <w:pPr>
        <w:pStyle w:val="Prrafodelista"/>
        <w:numPr>
          <w:ilvl w:val="0"/>
          <w:numId w:val="1"/>
        </w:numPr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 w:rsidRPr="000C644D">
        <w:rPr>
          <w:color w:val="FFFFFF" w:themeColor="background1"/>
        </w:rPr>
        <w:t>Propoñ</w:t>
      </w:r>
      <w:r w:rsidR="009127FA">
        <w:rPr>
          <w:color w:val="FFFFFF" w:themeColor="background1"/>
        </w:rPr>
        <w:t>emos unha hipótese de traballo</w:t>
      </w:r>
      <w:r w:rsidRPr="000C644D">
        <w:rPr>
          <w:color w:val="FFFFFF" w:themeColor="background1"/>
        </w:rPr>
        <w:t xml:space="preserve">. </w:t>
      </w:r>
    </w:p>
    <w:p w:rsidR="000C644D" w:rsidRDefault="00300119" w:rsidP="000C644D">
      <w:pPr>
        <w:pStyle w:val="Prrafodelista"/>
        <w:tabs>
          <w:tab w:val="left" w:pos="-709"/>
        </w:tabs>
        <w:ind w:left="0" w:right="-568" w:firstLine="142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Investigamos os roedores da zona, a comida máis habitual das rapaces nocturnas. Imos analizar que roedores hai pola zona e cales son máis abundantes. </w:t>
      </w:r>
    </w:p>
    <w:p w:rsidR="009127FA" w:rsidRPr="000C644D" w:rsidRDefault="009127FA" w:rsidP="000C644D">
      <w:pPr>
        <w:pStyle w:val="Prrafodelista"/>
        <w:tabs>
          <w:tab w:val="left" w:pos="-709"/>
        </w:tabs>
        <w:ind w:left="0" w:right="-568" w:firstLine="142"/>
        <w:jc w:val="both"/>
        <w:rPr>
          <w:color w:val="FFFFFF" w:themeColor="background1"/>
        </w:rPr>
      </w:pPr>
    </w:p>
    <w:p w:rsidR="009127FA" w:rsidRDefault="009127FA" w:rsidP="009127FA">
      <w:pPr>
        <w:pStyle w:val="Prrafodelista"/>
        <w:numPr>
          <w:ilvl w:val="0"/>
          <w:numId w:val="1"/>
        </w:numPr>
        <w:tabs>
          <w:tab w:val="left" w:pos="-709"/>
        </w:tabs>
        <w:ind w:left="0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Reali</w:t>
      </w:r>
      <w:r w:rsidR="00300119">
        <w:rPr>
          <w:color w:val="FFFFFF" w:themeColor="background1"/>
        </w:rPr>
        <w:t xml:space="preserve">zamos un deseño de investigación. </w:t>
      </w:r>
    </w:p>
    <w:p w:rsidR="00300119" w:rsidRDefault="00300119" w:rsidP="00300119">
      <w:pPr>
        <w:pStyle w:val="Prrafodelista"/>
        <w:tabs>
          <w:tab w:val="left" w:pos="-709"/>
        </w:tabs>
        <w:ind w:left="0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O primeiro que necesitamos é secar as </w:t>
      </w:r>
      <w:proofErr w:type="spellStart"/>
      <w:r>
        <w:rPr>
          <w:color w:val="FFFFFF" w:themeColor="background1"/>
        </w:rPr>
        <w:t>egagrópilas</w:t>
      </w:r>
      <w:proofErr w:type="spellEnd"/>
      <w:r>
        <w:rPr>
          <w:color w:val="FFFFFF" w:themeColor="background1"/>
        </w:rPr>
        <w:t xml:space="preserve">. </w:t>
      </w:r>
    </w:p>
    <w:p w:rsidR="00300119" w:rsidRDefault="00300119" w:rsidP="00300119">
      <w:pPr>
        <w:pStyle w:val="Prrafodelista"/>
        <w:tabs>
          <w:tab w:val="left" w:pos="-709"/>
        </w:tabs>
        <w:ind w:left="0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Unha vez secas separaremos os cranios dos roedores dos demais restos.</w:t>
      </w:r>
    </w:p>
    <w:p w:rsidR="00300119" w:rsidRDefault="001104B7" w:rsidP="00300119">
      <w:pPr>
        <w:pStyle w:val="Prrafodelista"/>
        <w:tabs>
          <w:tab w:val="left" w:pos="-709"/>
        </w:tabs>
        <w:ind w:left="0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1BAD00" wp14:editId="5CC8C2B9">
                <wp:simplePos x="0" y="0"/>
                <wp:positionH relativeFrom="column">
                  <wp:posOffset>769620</wp:posOffset>
                </wp:positionH>
                <wp:positionV relativeFrom="paragraph">
                  <wp:posOffset>260985</wp:posOffset>
                </wp:positionV>
                <wp:extent cx="4005580" cy="2807970"/>
                <wp:effectExtent l="0" t="0" r="0" b="0"/>
                <wp:wrapTopAndBottom/>
                <wp:docPr id="1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5580" cy="280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119" w:rsidRDefault="001104B7" w:rsidP="00300119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482E78E0" wp14:editId="39E006A9">
                                  <wp:extent cx="3763638" cy="2612571"/>
                                  <wp:effectExtent l="0" t="0" r="8890" b="0"/>
                                  <wp:docPr id="14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gagropilasimaxe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59718" cy="26098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uadro de texto" o:spid="_x0000_s1027" type="#_x0000_t202" style="position:absolute;left:0;text-align:left;margin-left:60.6pt;margin-top:20.55pt;width:315.4pt;height:22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" filled="f" stroked="f" strokeweight=".5pt">
                <v:textbox>
                  <w:txbxContent>
                    <w:p w:rsidR="00300119" w:rsidRDefault="001104B7" w:rsidP="00300119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482E78E0" wp14:editId="39E006A9">
                            <wp:extent cx="3763638" cy="2612571"/>
                            <wp:effectExtent l="0" t="0" r="8890" b="0"/>
                            <wp:docPr id="14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gagropilasimaxe.jp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59718" cy="26098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300119">
        <w:rPr>
          <w:color w:val="FFFFFF" w:themeColor="background1"/>
        </w:rPr>
        <w:t xml:space="preserve">Chega o momento de analizar que roedores aparecen nas </w:t>
      </w:r>
      <w:proofErr w:type="spellStart"/>
      <w:r w:rsidR="00300119">
        <w:rPr>
          <w:color w:val="FFFFFF" w:themeColor="background1"/>
        </w:rPr>
        <w:t>egagrópilas</w:t>
      </w:r>
      <w:proofErr w:type="spellEnd"/>
      <w:r w:rsidR="00300119">
        <w:rPr>
          <w:color w:val="FFFFFF" w:themeColor="background1"/>
        </w:rPr>
        <w:t xml:space="preserve"> e en que cantidade.</w:t>
      </w:r>
    </w:p>
    <w:p w:rsidR="009127FA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Resultados da nosa investigación.</w:t>
      </w:r>
      <w:r w:rsidR="008D0311">
        <w:rPr>
          <w:color w:val="FFFFFF" w:themeColor="background1"/>
        </w:rPr>
        <w:t xml:space="preserve"> Que roedores hai na zona</w:t>
      </w:r>
      <w:r>
        <w:rPr>
          <w:color w:val="FFFFFF" w:themeColor="background1"/>
        </w:rPr>
        <w:t xml:space="preserve">? </w:t>
      </w:r>
      <w:r w:rsidR="008D0311">
        <w:rPr>
          <w:color w:val="FFFFFF" w:themeColor="background1"/>
        </w:rPr>
        <w:t>Cales son os máis abundantes</w:t>
      </w:r>
      <w:r>
        <w:rPr>
          <w:color w:val="FFFFFF" w:themeColor="background1"/>
        </w:rPr>
        <w:t>?...</w:t>
      </w:r>
    </w:p>
    <w:p w:rsidR="002F488C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Redactamos</w:t>
      </w:r>
      <w:r w:rsidR="002F488C" w:rsidRPr="00A51994">
        <w:rPr>
          <w:color w:val="FFFFFF" w:themeColor="background1"/>
        </w:rPr>
        <w:t xml:space="preserve"> un artigo co traballo realizado.</w:t>
      </w:r>
      <w:r>
        <w:rPr>
          <w:color w:val="FFFFFF" w:themeColor="background1"/>
        </w:rPr>
        <w:t xml:space="preserve"> (tes máis información no apartado do método experimental)</w:t>
      </w:r>
    </w:p>
    <w:p w:rsidR="009127FA" w:rsidRPr="00A51994" w:rsidRDefault="00FF0287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Expoñemos</w:t>
      </w:r>
      <w:r w:rsidR="009127FA">
        <w:rPr>
          <w:color w:val="FFFFFF" w:themeColor="background1"/>
        </w:rPr>
        <w:t xml:space="preserve"> en clase o traballo de investigación.</w:t>
      </w:r>
    </w:p>
    <w:p w:rsidR="002F488C" w:rsidRDefault="002F488C" w:rsidP="002F488C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</w:p>
    <w:p w:rsidR="007B6388" w:rsidRPr="00A51994" w:rsidRDefault="007B6388" w:rsidP="002F488C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</w:p>
    <w:p w:rsidR="007B6388" w:rsidRPr="007B6388" w:rsidRDefault="007B6388" w:rsidP="007B6388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7B6388">
        <w:rPr>
          <w:rFonts w:ascii="Calibri" w:eastAsia="Calibri" w:hAnsi="Calibri" w:cs="Times New Roman"/>
          <w:color w:val="FFFFFF" w:themeColor="background1"/>
          <w:sz w:val="28"/>
        </w:rPr>
        <w:t>Este deseño do proxecto de investigación non é máis que unha proposta.</w:t>
      </w:r>
    </w:p>
    <w:p w:rsidR="007B6388" w:rsidRPr="007B6388" w:rsidRDefault="007B6388" w:rsidP="007B6388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</w:p>
    <w:p w:rsidR="007B6388" w:rsidRPr="007B6388" w:rsidRDefault="007B6388" w:rsidP="007B6388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7B6388">
        <w:rPr>
          <w:rFonts w:ascii="Calibri" w:eastAsia="Calibri" w:hAnsi="Calibri" w:cs="Times New Roman"/>
          <w:color w:val="FFFFFF" w:themeColor="background1"/>
          <w:sz w:val="28"/>
        </w:rPr>
        <w:t>Na túa man está modificalo para facelo o teu proxecto.</w:t>
      </w:r>
    </w:p>
    <w:p w:rsidR="00F22A50" w:rsidRPr="00F22A50" w:rsidRDefault="00F22A50" w:rsidP="00F22A50">
      <w:pPr>
        <w:ind w:left="-567" w:right="-568"/>
        <w:jc w:val="both"/>
        <w:rPr>
          <w:color w:val="FFFFFF" w:themeColor="background1"/>
        </w:rPr>
      </w:pPr>
      <w:bookmarkStart w:id="0" w:name="_GoBack"/>
      <w:bookmarkEnd w:id="0"/>
    </w:p>
    <w:sectPr w:rsidR="00F22A50" w:rsidRPr="00F22A50" w:rsidSect="00F22A50">
      <w:headerReference w:type="default" r:id="rId15"/>
      <w:pgSz w:w="11906" w:h="16838"/>
      <w:pgMar w:top="156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31" w:rsidRDefault="00F71831" w:rsidP="00F22A50">
      <w:r>
        <w:separator/>
      </w:r>
    </w:p>
  </w:endnote>
  <w:endnote w:type="continuationSeparator" w:id="0">
    <w:p w:rsidR="00F71831" w:rsidRDefault="00F71831" w:rsidP="00F2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31" w:rsidRDefault="00F71831" w:rsidP="00F22A50">
      <w:r>
        <w:separator/>
      </w:r>
    </w:p>
  </w:footnote>
  <w:footnote w:type="continuationSeparator" w:id="0">
    <w:p w:rsidR="00F71831" w:rsidRDefault="00F71831" w:rsidP="00F2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A50" w:rsidRPr="00F22A50" w:rsidRDefault="00F22A50" w:rsidP="00F22A50">
    <w:pPr>
      <w:pStyle w:val="Encabezado"/>
      <w:jc w:val="center"/>
      <w:rPr>
        <w:color w:val="FFFFFF" w:themeColor="background1"/>
        <w:sz w:val="28"/>
      </w:rPr>
    </w:pPr>
    <w:r w:rsidRPr="00F22A50">
      <w:rPr>
        <w:color w:val="FFFFFF" w:themeColor="background1"/>
        <w:sz w:val="28"/>
      </w:rPr>
      <w:t>Proxecto de investigación</w:t>
    </w:r>
  </w:p>
  <w:p w:rsidR="00F22A50" w:rsidRPr="00F22A50" w:rsidRDefault="0052584C" w:rsidP="00F22A50">
    <w:pPr>
      <w:pStyle w:val="Encabezado"/>
      <w:jc w:val="center"/>
      <w:rPr>
        <w:color w:val="FFFFFF" w:themeColor="background1"/>
        <w:sz w:val="28"/>
      </w:rPr>
    </w:pPr>
    <w:r>
      <w:rPr>
        <w:color w:val="FFFFFF" w:themeColor="background1"/>
        <w:sz w:val="28"/>
      </w:rPr>
      <w:t xml:space="preserve">Estudo dos ecosistemas, as </w:t>
    </w:r>
    <w:proofErr w:type="spellStart"/>
    <w:r>
      <w:rPr>
        <w:color w:val="FFFFFF" w:themeColor="background1"/>
        <w:sz w:val="28"/>
      </w:rPr>
      <w:t>egagrópilas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33C9A"/>
    <w:multiLevelType w:val="hybridMultilevel"/>
    <w:tmpl w:val="E836FEE0"/>
    <w:lvl w:ilvl="0" w:tplc="0C0A000F">
      <w:start w:val="1"/>
      <w:numFmt w:val="decimal"/>
      <w:lvlText w:val="%1."/>
      <w:lvlJc w:val="left"/>
      <w:pPr>
        <w:ind w:left="1145" w:hanging="360"/>
      </w:pPr>
    </w:lvl>
    <w:lvl w:ilvl="1" w:tplc="04560019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34EA31AE"/>
    <w:multiLevelType w:val="hybridMultilevel"/>
    <w:tmpl w:val="2A7EA0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0798C"/>
    <w:multiLevelType w:val="hybridMultilevel"/>
    <w:tmpl w:val="D86EB666"/>
    <w:lvl w:ilvl="0" w:tplc="0C0A000F">
      <w:start w:val="1"/>
      <w:numFmt w:val="decimal"/>
      <w:lvlText w:val="%1."/>
      <w:lvlJc w:val="left"/>
      <w:pPr>
        <w:ind w:left="921" w:hanging="360"/>
      </w:pPr>
    </w:lvl>
    <w:lvl w:ilvl="1" w:tplc="04560019" w:tentative="1">
      <w:start w:val="1"/>
      <w:numFmt w:val="lowerLetter"/>
      <w:lvlText w:val="%2."/>
      <w:lvlJc w:val="left"/>
      <w:pPr>
        <w:ind w:left="1641" w:hanging="360"/>
      </w:pPr>
    </w:lvl>
    <w:lvl w:ilvl="2" w:tplc="0456001B" w:tentative="1">
      <w:start w:val="1"/>
      <w:numFmt w:val="lowerRoman"/>
      <w:lvlText w:val="%3."/>
      <w:lvlJc w:val="right"/>
      <w:pPr>
        <w:ind w:left="2361" w:hanging="180"/>
      </w:pPr>
    </w:lvl>
    <w:lvl w:ilvl="3" w:tplc="0456000F" w:tentative="1">
      <w:start w:val="1"/>
      <w:numFmt w:val="decimal"/>
      <w:lvlText w:val="%4."/>
      <w:lvlJc w:val="left"/>
      <w:pPr>
        <w:ind w:left="3081" w:hanging="360"/>
      </w:pPr>
    </w:lvl>
    <w:lvl w:ilvl="4" w:tplc="04560019" w:tentative="1">
      <w:start w:val="1"/>
      <w:numFmt w:val="lowerLetter"/>
      <w:lvlText w:val="%5."/>
      <w:lvlJc w:val="left"/>
      <w:pPr>
        <w:ind w:left="3801" w:hanging="360"/>
      </w:pPr>
    </w:lvl>
    <w:lvl w:ilvl="5" w:tplc="0456001B" w:tentative="1">
      <w:start w:val="1"/>
      <w:numFmt w:val="lowerRoman"/>
      <w:lvlText w:val="%6."/>
      <w:lvlJc w:val="right"/>
      <w:pPr>
        <w:ind w:left="4521" w:hanging="180"/>
      </w:pPr>
    </w:lvl>
    <w:lvl w:ilvl="6" w:tplc="0456000F" w:tentative="1">
      <w:start w:val="1"/>
      <w:numFmt w:val="decimal"/>
      <w:lvlText w:val="%7."/>
      <w:lvlJc w:val="left"/>
      <w:pPr>
        <w:ind w:left="5241" w:hanging="360"/>
      </w:pPr>
    </w:lvl>
    <w:lvl w:ilvl="7" w:tplc="04560019" w:tentative="1">
      <w:start w:val="1"/>
      <w:numFmt w:val="lowerLetter"/>
      <w:lvlText w:val="%8."/>
      <w:lvlJc w:val="left"/>
      <w:pPr>
        <w:ind w:left="5961" w:hanging="360"/>
      </w:pPr>
    </w:lvl>
    <w:lvl w:ilvl="8" w:tplc="0456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5C"/>
    <w:rsid w:val="00037692"/>
    <w:rsid w:val="000C644D"/>
    <w:rsid w:val="001104B7"/>
    <w:rsid w:val="001C5D17"/>
    <w:rsid w:val="001E1C98"/>
    <w:rsid w:val="002F488C"/>
    <w:rsid w:val="00300119"/>
    <w:rsid w:val="00302F5C"/>
    <w:rsid w:val="0037200F"/>
    <w:rsid w:val="00432257"/>
    <w:rsid w:val="0052584C"/>
    <w:rsid w:val="00554380"/>
    <w:rsid w:val="0062371D"/>
    <w:rsid w:val="007B6388"/>
    <w:rsid w:val="007E53C0"/>
    <w:rsid w:val="008D0311"/>
    <w:rsid w:val="009127FA"/>
    <w:rsid w:val="00A77D68"/>
    <w:rsid w:val="00AE1B6C"/>
    <w:rsid w:val="00B46AFE"/>
    <w:rsid w:val="00C11B0E"/>
    <w:rsid w:val="00C219B9"/>
    <w:rsid w:val="00D674F9"/>
    <w:rsid w:val="00F22A50"/>
    <w:rsid w:val="00F71831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2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4Z1yFkzpWfY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ommons.wikimedia.org/wiki/File:Pelotes_r%C3%A9jection_Asio_Otus.jp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0.jpg"/><Relationship Id="rId4" Type="http://schemas.openxmlformats.org/officeDocument/2006/relationships/settings" Target="settings.xml"/><Relationship Id="rId9" Type="http://schemas.openxmlformats.org/officeDocument/2006/relationships/hyperlink" Target="https://commons.wikimedia.org/wiki/File:Pelotes_r%C3%A9jection_Asio_Otus.jpg" TargetMode="External"/><Relationship Id="rId14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8</cp:revision>
  <cp:lastPrinted>2016-06-23T11:15:00Z</cp:lastPrinted>
  <dcterms:created xsi:type="dcterms:W3CDTF">2016-05-31T10:32:00Z</dcterms:created>
  <dcterms:modified xsi:type="dcterms:W3CDTF">2016-06-23T11:15:00Z</dcterms:modified>
</cp:coreProperties>
</file>