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044427" w:rsidRPr="00044427" w:rsidRDefault="00E152FA" w:rsidP="00044427">
      <w:pPr>
        <w:ind w:left="-567" w:right="-568"/>
        <w:jc w:val="both"/>
        <w:rPr>
          <w:b/>
          <w:i/>
          <w:color w:val="FFFFFF" w:themeColor="background1"/>
        </w:rPr>
      </w:pPr>
      <w:r>
        <w:rPr>
          <w:b/>
          <w:i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DD20B" wp14:editId="6A6FE6D5">
                <wp:simplePos x="0" y="0"/>
                <wp:positionH relativeFrom="column">
                  <wp:posOffset>3874770</wp:posOffset>
                </wp:positionH>
                <wp:positionV relativeFrom="paragraph">
                  <wp:posOffset>-63500</wp:posOffset>
                </wp:positionV>
                <wp:extent cx="2146300" cy="1254125"/>
                <wp:effectExtent l="0" t="0" r="0" b="317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0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2FA" w:rsidRDefault="00E152FA" w:rsidP="00E152FA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651591" cy="1029211"/>
                                  <wp:effectExtent l="0" t="0" r="6350" b="0"/>
                                  <wp:docPr id="2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elevision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3951" cy="10306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152FA" w:rsidRPr="00E152FA" w:rsidRDefault="0090491D" w:rsidP="00E152FA">
                            <w:pPr>
                              <w:ind w:firstLine="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9" w:tooltip="Abre nova ventá. Enlace autor" w:history="1">
                              <w:r w:rsidR="00E152FA" w:rsidRPr="00E152FA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Fletcher6</w:t>
                              </w:r>
                            </w:hyperlink>
                            <w:r w:rsidR="00E152FA">
                              <w:rPr>
                                <w:i/>
                                <w:sz w:val="16"/>
                              </w:rPr>
                              <w:t xml:space="preserve">, </w:t>
                            </w:r>
                            <w:hyperlink r:id="rId10" w:anchor="/media/File:RCA_630-TS_Television.jpg" w:tooltip="Abre nova ventá. Enlace imaxe" w:history="1">
                              <w:r w:rsidR="00E152FA" w:rsidRPr="00E152FA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RCA 630-TS </w:t>
                              </w:r>
                              <w:proofErr w:type="spellStart"/>
                              <w:r w:rsidR="00E152FA" w:rsidRPr="00E152FA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Television</w:t>
                              </w:r>
                              <w:proofErr w:type="spellEnd"/>
                            </w:hyperlink>
                            <w:r w:rsidR="00E152FA">
                              <w:rPr>
                                <w:i/>
                                <w:sz w:val="16"/>
                              </w:rPr>
                              <w:t xml:space="preserve">, </w:t>
                            </w:r>
                            <w:hyperlink r:id="rId11" w:tooltip="Abre nova ventá. Enlace licenza" w:history="1">
                              <w:r w:rsidR="00E152FA" w:rsidRPr="00E152FA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CC-BY-SA3.0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05.1pt;margin-top:-5pt;width:169pt;height: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2YLggIAAGwFAAAOAAAAZHJzL2Uyb0RvYy54bWysVEtPGzEQvlfqf7B8L5uEQNsVG5QGUVVC&#10;gAoVZ8drk1Vtjzt2spv+esbezUO0F6oe1mvPfPN5nr647KxhG4WhAVfx8cmIM+Uk1I17rviPx+sP&#10;nzgLUbhaGHCq4lsV+OXs/buL1pdqAiswtUJGJC6Ura/4KkZfFkWQK2VFOAGvHCk1oBWRjvhc1Cha&#10;YremmIxG50ULWHsEqUIg6VWv5LPMr7WS8U7roCIzFSffYl4xr8u0FrMLUT6j8KtGDm6If/DCisbR&#10;pXuqKxEFW2PzB5VtJEIAHU8k2AK0bqTKMVA049GraB5WwqscCyUn+H2awv+jlbebe2RNTbXjzAlL&#10;JRqzxVrUCKxWLKouQkpS60NJ2AdP6Nh9gS4ZDPJAwhR7p9GmP0XFSE/p3u5TTDxMknAynp6fjkgl&#10;STeenE3pSzzFwdxjiF8VWJY2FUeqYU6t2NyE2EN3kHSbg+vGGJKL0jjWVvz89GyUDfYaIjcuAVTu&#10;iIEmhdS7nndxa1RP8l1pykiOIAlyL6qFQbYR1EVCSuViDj7zEjqhNDnxFsMBf/DqLcZ9HLubwcW9&#10;sW0cYI7+ldv1z53LusdTzo/iTtvYLbuhpEuot1RphH5ggpfXDVXjRoR4L5AmhCpIUx/vaNEGKOsw&#10;7DhbAf7+mzzhqXFJy1lLE1fx8GstUHFmvjlq6c/j6TSNaD5Mzz5O6IDHmuWxxq3tAqgc1LbkXd4m&#10;fDS7rUawT/Q4zNOtpBJO0t0VlxF3h0XsXwJ6XqSazzOMxtKLeOMevEzkqT6p2x67J4F+aMk0Fbew&#10;m05RvurMHpssHczXEXST2zaluM/rkHoa6dz4w/OT3ozjc0YdHsnZCwAAAP//AwBQSwMEFAAGAAgA&#10;AAAhAP645nriAAAACwEAAA8AAABkcnMvZG93bnJldi54bWxMj8FOwzAMhu9IvENkJC5oSzqNrStN&#10;JzQJqYdeNhASt6zJmmqNU5qsK2+PObGj7U+/vz/fTq5joxlC61FCMhfADNZet9hI+Hh/m6XAQlSo&#10;VefRSPgxAbbF/V2uMu2vuDfjITaMQjBkSoKNsc84D7U1ToW57w3S7eQHpyKNQ8P1oK4U7jq+EGLF&#10;nWqRPljVm5019flwcRLGz3Kp96ONw9OuKkV5rr7XX5WUjw/T6wuwaKb4D8OfPqlDQU5Hf0EdWCdh&#10;lYgFoRJmiaBSRGyWKW2OhKbrZ+BFzm87FL8AAAD//wMAUEsBAi0AFAAGAAgAAAAhALaDOJL+AAAA&#10;4QEAABMAAAAAAAAAAAAAAAAAAAAAAFtDb250ZW50X1R5cGVzXS54bWxQSwECLQAUAAYACAAAACEA&#10;OP0h/9YAAACUAQAACwAAAAAAAAAAAAAAAAAvAQAAX3JlbHMvLnJlbHNQSwECLQAUAAYACAAAACEA&#10;WFtmC4ICAABsBQAADgAAAAAAAAAAAAAAAAAuAgAAZHJzL2Uyb0RvYy54bWxQSwECLQAUAAYACAAA&#10;ACEA/rjmeuIAAAALAQAADwAAAAAAAAAAAAAAAADcBAAAZHJzL2Rvd25yZXYueG1sUEsFBgAAAAAE&#10;AAQA8wAAAOsFAAAAAA==&#10;" filled="f" stroked="f" strokeweight=".5pt">
                <v:textbox>
                  <w:txbxContent>
                    <w:p w:rsidR="00E152FA" w:rsidRDefault="00E152FA" w:rsidP="00E152FA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651591" cy="1029211"/>
                            <wp:effectExtent l="0" t="0" r="6350" b="0"/>
                            <wp:docPr id="2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elevision.jp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3951" cy="10306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152FA" w:rsidRPr="00E152FA" w:rsidRDefault="00E152FA" w:rsidP="00E152FA">
                      <w:pPr>
                        <w:ind w:firstLine="0"/>
                        <w:jc w:val="center"/>
                        <w:rPr>
                          <w:i/>
                          <w:sz w:val="16"/>
                        </w:rPr>
                      </w:pPr>
                      <w:hyperlink r:id="rId13" w:tooltip="Abre nova ventá. Enlace autor" w:history="1">
                        <w:r w:rsidRPr="00E152FA">
                          <w:rPr>
                            <w:rStyle w:val="Hipervnculo"/>
                            <w:i/>
                            <w:sz w:val="16"/>
                          </w:rPr>
                          <w:t>Fletcher6</w:t>
                        </w:r>
                      </w:hyperlink>
                      <w:r>
                        <w:rPr>
                          <w:i/>
                          <w:sz w:val="16"/>
                        </w:rPr>
                        <w:t xml:space="preserve">, </w:t>
                      </w:r>
                      <w:hyperlink r:id="rId14" w:anchor="/media/File:RCA_630-TS_Television.jpg" w:tooltip="Abre nova ventá. Enlace imaxe" w:history="1">
                        <w:r w:rsidRPr="00E152FA">
                          <w:rPr>
                            <w:rStyle w:val="Hipervnculo"/>
                            <w:i/>
                            <w:sz w:val="16"/>
                          </w:rPr>
                          <w:t xml:space="preserve">RCA 630-TS </w:t>
                        </w:r>
                        <w:proofErr w:type="spellStart"/>
                        <w:r w:rsidRPr="00E152FA">
                          <w:rPr>
                            <w:rStyle w:val="Hipervnculo"/>
                            <w:i/>
                            <w:sz w:val="16"/>
                          </w:rPr>
                          <w:t>Television</w:t>
                        </w:r>
                        <w:proofErr w:type="spellEnd"/>
                      </w:hyperlink>
                      <w:r>
                        <w:rPr>
                          <w:i/>
                          <w:sz w:val="16"/>
                        </w:rPr>
                        <w:t xml:space="preserve">, </w:t>
                      </w:r>
                      <w:hyperlink r:id="rId15" w:tooltip="Abre nova ventá. Enlace licenza" w:history="1">
                        <w:r w:rsidRPr="00E152FA">
                          <w:rPr>
                            <w:rStyle w:val="Hipervnculo"/>
                            <w:i/>
                            <w:sz w:val="16"/>
                          </w:rPr>
                          <w:t>CC-BY-SA3.0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044427" w:rsidRPr="00044427">
        <w:rPr>
          <w:b/>
          <w:i/>
          <w:color w:val="FFFFFF" w:themeColor="background1"/>
        </w:rPr>
        <w:t xml:space="preserve">“ En 1975, un australiano experto en testemuños presenciais, </w:t>
      </w:r>
      <w:proofErr w:type="spellStart"/>
      <w:r w:rsidR="00044427" w:rsidRPr="00044427">
        <w:rPr>
          <w:b/>
          <w:i/>
          <w:color w:val="FFFFFF" w:themeColor="background1"/>
        </w:rPr>
        <w:t>Donald</w:t>
      </w:r>
      <w:proofErr w:type="spellEnd"/>
      <w:r w:rsidR="00044427" w:rsidRPr="00044427">
        <w:rPr>
          <w:b/>
          <w:i/>
          <w:color w:val="FFFFFF" w:themeColor="background1"/>
        </w:rPr>
        <w:t xml:space="preserve"> </w:t>
      </w:r>
      <w:proofErr w:type="spellStart"/>
      <w:r w:rsidR="00044427" w:rsidRPr="00044427">
        <w:rPr>
          <w:b/>
          <w:i/>
          <w:color w:val="FFFFFF" w:themeColor="background1"/>
        </w:rPr>
        <w:t>Thompson</w:t>
      </w:r>
      <w:proofErr w:type="spellEnd"/>
      <w:r w:rsidR="00044427" w:rsidRPr="00044427">
        <w:rPr>
          <w:b/>
          <w:i/>
          <w:color w:val="FFFFFF" w:themeColor="background1"/>
        </w:rPr>
        <w:t>, apareceu nun debate televisado en directo no que se poñía en dúbida a fiabilidade  dos recordos que tiñan as testemuñas oculares dun suceso</w:t>
      </w:r>
      <w:r w:rsidR="004910E1">
        <w:rPr>
          <w:b/>
          <w:i/>
          <w:color w:val="FFFFFF" w:themeColor="background1"/>
        </w:rPr>
        <w:t xml:space="preserve">. Máis tarde </w:t>
      </w:r>
      <w:proofErr w:type="spellStart"/>
      <w:r w:rsidR="004910E1">
        <w:rPr>
          <w:b/>
          <w:i/>
          <w:color w:val="FFFFFF" w:themeColor="background1"/>
        </w:rPr>
        <w:t>Thompson</w:t>
      </w:r>
      <w:proofErr w:type="spellEnd"/>
      <w:r w:rsidR="004910E1">
        <w:rPr>
          <w:b/>
          <w:i/>
          <w:color w:val="FFFFFF" w:themeColor="background1"/>
        </w:rPr>
        <w:t xml:space="preserve"> foi</w:t>
      </w:r>
      <w:r w:rsidR="00044427" w:rsidRPr="00044427">
        <w:rPr>
          <w:b/>
          <w:i/>
          <w:color w:val="FFFFFF" w:themeColor="background1"/>
        </w:rPr>
        <w:t xml:space="preserve"> detido pola policía e sometido a unha rolda de recoñecemento no que unha muller confirmou que se trataba do home que a violara. As autoridades presentaron cargos contra el, </w:t>
      </w:r>
      <w:r w:rsidR="004910E1">
        <w:rPr>
          <w:b/>
          <w:i/>
          <w:color w:val="FFFFFF" w:themeColor="background1"/>
        </w:rPr>
        <w:t>aínda que a violación sucedera</w:t>
      </w:r>
      <w:r w:rsidR="00044427" w:rsidRPr="00044427">
        <w:rPr>
          <w:b/>
          <w:i/>
          <w:color w:val="FFFFFF" w:themeColor="background1"/>
        </w:rPr>
        <w:t xml:space="preserve"> mentres </w:t>
      </w:r>
      <w:proofErr w:type="spellStart"/>
      <w:r w:rsidR="00044427" w:rsidRPr="00044427">
        <w:rPr>
          <w:b/>
          <w:i/>
          <w:color w:val="FFFFFF" w:themeColor="background1"/>
        </w:rPr>
        <w:t>Thompson</w:t>
      </w:r>
      <w:proofErr w:type="spellEnd"/>
      <w:r w:rsidR="00044427" w:rsidRPr="00044427">
        <w:rPr>
          <w:b/>
          <w:i/>
          <w:color w:val="FFFFFF" w:themeColor="background1"/>
        </w:rPr>
        <w:t xml:space="preserve"> estaba no programa de televisión. El alegou como coartada que todo o mundo puido velo a esa hora en directo</w:t>
      </w:r>
      <w:r w:rsidR="006A4D3D">
        <w:rPr>
          <w:b/>
          <w:i/>
          <w:color w:val="FFFFFF" w:themeColor="background1"/>
        </w:rPr>
        <w:t>,</w:t>
      </w:r>
      <w:r w:rsidR="00044427" w:rsidRPr="00044427">
        <w:rPr>
          <w:b/>
          <w:i/>
          <w:color w:val="FFFFFF" w:themeColor="background1"/>
        </w:rPr>
        <w:t xml:space="preserve"> pero a súa alegación foi denegada. Finalmente, os investigadores descubriron que o violador atacou á muller mentres esta vía a televisión</w:t>
      </w:r>
      <w:r w:rsidR="006A4D3D">
        <w:rPr>
          <w:b/>
          <w:i/>
          <w:color w:val="FFFFFF" w:themeColor="background1"/>
        </w:rPr>
        <w:t>,</w:t>
      </w:r>
      <w:bookmarkStart w:id="0" w:name="_GoBack"/>
      <w:bookmarkEnd w:id="0"/>
      <w:r w:rsidR="004910E1">
        <w:rPr>
          <w:b/>
          <w:i/>
          <w:color w:val="FFFFFF" w:themeColor="background1"/>
        </w:rPr>
        <w:t xml:space="preserve"> xus</w:t>
      </w:r>
      <w:r w:rsidR="00044427" w:rsidRPr="00044427">
        <w:rPr>
          <w:b/>
          <w:i/>
          <w:color w:val="FFFFFF" w:themeColor="background1"/>
        </w:rPr>
        <w:t xml:space="preserve">to no momento no que se emitía o programa no que </w:t>
      </w:r>
      <w:proofErr w:type="spellStart"/>
      <w:r w:rsidR="00044427" w:rsidRPr="00044427">
        <w:rPr>
          <w:b/>
          <w:i/>
          <w:color w:val="FFFFFF" w:themeColor="background1"/>
        </w:rPr>
        <w:t>Thompson</w:t>
      </w:r>
      <w:proofErr w:type="spellEnd"/>
      <w:r w:rsidR="00044427" w:rsidRPr="00044427">
        <w:rPr>
          <w:b/>
          <w:i/>
          <w:color w:val="FFFFFF" w:themeColor="background1"/>
        </w:rPr>
        <w:t xml:space="preserve"> aparecera. A </w:t>
      </w:r>
      <w:r w:rsidR="004910E1">
        <w:rPr>
          <w:b/>
          <w:i/>
          <w:color w:val="FFFFFF" w:themeColor="background1"/>
        </w:rPr>
        <w:t>ví</w:t>
      </w:r>
      <w:r w:rsidR="00044427" w:rsidRPr="00044427">
        <w:rPr>
          <w:b/>
          <w:i/>
          <w:color w:val="FFFFFF" w:themeColor="background1"/>
        </w:rPr>
        <w:t>tima confundiu o rostro do violador co do home que viu no televisor.”</w:t>
      </w:r>
      <w:r w:rsidR="00044427">
        <w:rPr>
          <w:b/>
          <w:i/>
          <w:color w:val="FFFFFF" w:themeColor="background1"/>
        </w:rPr>
        <w:t xml:space="preserve"> </w:t>
      </w:r>
      <w:r w:rsidR="00044427" w:rsidRPr="00044427">
        <w:rPr>
          <w:i/>
          <w:color w:val="FFFFFF" w:themeColor="background1"/>
        </w:rPr>
        <w:t xml:space="preserve">Os enganos da mente. </w:t>
      </w:r>
      <w:proofErr w:type="spellStart"/>
      <w:r w:rsidR="00044427" w:rsidRPr="00044427">
        <w:rPr>
          <w:color w:val="FFFFFF" w:themeColor="background1"/>
        </w:rPr>
        <w:t>Macknik</w:t>
      </w:r>
      <w:proofErr w:type="spellEnd"/>
      <w:r w:rsidR="00044427" w:rsidRPr="00044427">
        <w:rPr>
          <w:color w:val="FFFFFF" w:themeColor="background1"/>
        </w:rPr>
        <w:t xml:space="preserve"> e </w:t>
      </w:r>
      <w:proofErr w:type="spellStart"/>
      <w:r w:rsidR="00044427" w:rsidRPr="00044427">
        <w:rPr>
          <w:color w:val="FFFFFF" w:themeColor="background1"/>
        </w:rPr>
        <w:t>Martínez-Conde</w:t>
      </w:r>
      <w:proofErr w:type="spellEnd"/>
      <w:r w:rsidR="00044427" w:rsidRPr="00044427">
        <w:rPr>
          <w:color w:val="FFFFFF" w:themeColor="background1"/>
        </w:rPr>
        <w:t>.</w:t>
      </w:r>
    </w:p>
    <w:p w:rsidR="00044427" w:rsidRDefault="00044427" w:rsidP="00044427">
      <w:pPr>
        <w:ind w:left="-567" w:right="-568"/>
        <w:jc w:val="both"/>
        <w:rPr>
          <w:color w:val="FFFFFF" w:themeColor="background1"/>
        </w:rPr>
      </w:pPr>
    </w:p>
    <w:p w:rsidR="00044427" w:rsidRDefault="00044427" w:rsidP="00044427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Le o texto atentamente e contesta as seguintes cuestións:</w:t>
      </w:r>
    </w:p>
    <w:p w:rsidR="0004266E" w:rsidRDefault="0004266E" w:rsidP="00044427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Engade ao teu glosario as palabras que non entendas.</w:t>
      </w:r>
    </w:p>
    <w:p w:rsidR="0004266E" w:rsidRPr="0004266E" w:rsidRDefault="00044427" w:rsidP="0004266E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Cal sería o titular dunha posible noticia sobre esta lectura.</w:t>
      </w:r>
    </w:p>
    <w:p w:rsidR="00044427" w:rsidRPr="00044427" w:rsidRDefault="00044427" w:rsidP="00044427">
      <w:pPr>
        <w:ind w:left="-567" w:right="-568"/>
        <w:jc w:val="both"/>
        <w:rPr>
          <w:color w:val="FFFFFF" w:themeColor="background1"/>
        </w:rPr>
      </w:pPr>
    </w:p>
    <w:p w:rsidR="004910E1" w:rsidRDefault="0004266E" w:rsidP="000A7C23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Como moi ben explican no texto, a</w:t>
      </w:r>
      <w:r w:rsidR="00E73DDC" w:rsidRPr="00044427">
        <w:rPr>
          <w:color w:val="FFFFFF" w:themeColor="background1"/>
        </w:rPr>
        <w:t xml:space="preserve"> memoria humana ten serias limitacións. </w:t>
      </w:r>
      <w:r>
        <w:rPr>
          <w:color w:val="FFFFFF" w:themeColor="background1"/>
        </w:rPr>
        <w:t>Os magos, os protagonistas</w:t>
      </w:r>
      <w:r w:rsidR="00E82545">
        <w:rPr>
          <w:color w:val="FFFFFF" w:themeColor="background1"/>
        </w:rPr>
        <w:t xml:space="preserve"> do libro </w:t>
      </w:r>
      <w:r w:rsidR="00E82545" w:rsidRPr="00E82545">
        <w:rPr>
          <w:i/>
          <w:color w:val="FFFFFF" w:themeColor="background1"/>
        </w:rPr>
        <w:t>Os enganos da mente</w:t>
      </w:r>
      <w:r>
        <w:rPr>
          <w:color w:val="FFFFFF" w:themeColor="background1"/>
        </w:rPr>
        <w:t>, usan continuamente os erros da memoria</w:t>
      </w:r>
      <w:r w:rsidR="004910E1">
        <w:rPr>
          <w:color w:val="FFFFFF" w:themeColor="background1"/>
        </w:rPr>
        <w:t xml:space="preserve"> para enganarnos</w:t>
      </w:r>
      <w:r>
        <w:rPr>
          <w:color w:val="FFFFFF" w:themeColor="background1"/>
        </w:rPr>
        <w:t>.</w:t>
      </w:r>
    </w:p>
    <w:p w:rsidR="00786F88" w:rsidRDefault="0004266E" w:rsidP="000A7C23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0A7C23" w:rsidRDefault="000A7C23" w:rsidP="000A7C23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 memoria está condicionada por moitos factores:</w:t>
      </w:r>
    </w:p>
    <w:p w:rsidR="000A7C23" w:rsidRDefault="000A7C23" w:rsidP="000A7C23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Durmir é fundamental para asentar a memoria. Ten en conta este detalle cando estudes o próximo exame.</w:t>
      </w:r>
    </w:p>
    <w:p w:rsidR="000A7C23" w:rsidRDefault="000A7C23" w:rsidP="000A7C23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Lembramos mellor as cousas que nos producen emocións: goce, medo...</w:t>
      </w:r>
    </w:p>
    <w:p w:rsidR="002741F0" w:rsidRDefault="004910E1" w:rsidP="002741F0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BC6AF" wp14:editId="5EC1F220">
                <wp:simplePos x="0" y="0"/>
                <wp:positionH relativeFrom="column">
                  <wp:posOffset>4413250</wp:posOffset>
                </wp:positionH>
                <wp:positionV relativeFrom="paragraph">
                  <wp:posOffset>273685</wp:posOffset>
                </wp:positionV>
                <wp:extent cx="1565910" cy="1374775"/>
                <wp:effectExtent l="0" t="0" r="0" b="0"/>
                <wp:wrapSquare wrapText="bothSides"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137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0E1" w:rsidRDefault="004910E1" w:rsidP="004910E1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562644C8" wp14:editId="152985C0">
                                  <wp:extent cx="1376680" cy="1269365"/>
                                  <wp:effectExtent l="0" t="0" r="0" b="6985"/>
                                  <wp:docPr id="4" name="0 Imagen" title="Congr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ngro1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6680" cy="12693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27" type="#_x0000_t202" style="position:absolute;left:0;text-align:left;margin-left:347.5pt;margin-top:21.55pt;width:123.3pt;height:10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IghAIAAHEFAAAOAAAAZHJzL2Uyb0RvYy54bWysVEtvGjEQvlfqf7B8bxbCq0EsESVKVQkl&#10;UUmVs/HaYVXb49qGXfrrM/buAqK9pOpld+z55vO8Z7e1VmQvnC/B5LR/1aNEGA5FaV5z+uP5/tNn&#10;SnxgpmAKjMjpQXh6O//4YVbZqbiGLahCOIIkxk8rm9NtCHaaZZ5vhWb+CqwwqJTgNAt4dK9Z4ViF&#10;7Fpl173eOKvAFdYBF97j7V2jpPPEL6Xg4VFKLwJROUXfQvq69N3EbzafsemrY3Zb8tYN9g9eaFYa&#10;fPRIdccCIztX/kGlS+7AgwxXHHQGUpZcpBgwmn7vIpr1llmRYsHkeHtMk/9/tPxh/+RIWeR0QIlh&#10;Gks0IMsdKxyQQpAg6gAxSZX1U8SuLaJD/QVqLHZ37/Eyxl5Lp+MfoyKox3QfjilGHsKj0Wg8uumj&#10;iqOuP5gMJ5NR5MlO5tb58FWAJlHIqcMaptSy/cqHBtpB4msG7kulUh2VIVVOx4NRLxkcNUiuTMSK&#10;1BEtTQypcT1J4aBExCjzXUjMSIogXqReFEvlyJ5hFzHOhQkp+MSL6IiS6MR7DFv8yav3GDdxdC+D&#10;CUdjXRpwKfoLt4ufncuywWPOz+KOYqg3dWqFY2U3UByw4A6aufGW35dYlBXz4Yk5HBQsJA5/eMSP&#10;VIDJh1aiZAvu99/uIx77F7WUVDh4OfW/dswJStQ3g5190x8O46Smw3A0ucaDO9dszjVmp5eAVenj&#10;mrE8iREfVCdKB/oFd8QivooqZji+ndPQicvQrAPcMVwsFgmEs2lZWJm15ZE6Fim23HP9wpxt+zKO&#10;xgN0I8qmF+3ZYKOlgcUugCxT78Y8N1lt849znbq/3UFxcZyfE+q0KedvAAAA//8DAFBLAwQUAAYA&#10;CAAAACEAskzKyeIAAAAKAQAADwAAAGRycy9kb3ducmV2LnhtbEyPT0+DQBTE7yZ+h80z8WYXsJCC&#10;PJqGpDExemjtxdvCvgJx/yC7bdFP73qqx8lMZn5Trmet2JkmN1iDEC8iYGRaKwfTIRzetw8rYM4L&#10;I4WyhhC+ycG6ur0pRSHtxezovPcdCyXGFQKh934sOHdtT1q4hR3JBO9oJy18kFPH5SQuoVwrnkRR&#10;xrUYTFjoxUh1T+3n/qQRXurtm9g1iV79qPr59bgZvw4fKeL93bx5AuZp9tcw/OEHdKgCU2NPRjqm&#10;ELI8DV88wvIxBhYC+TLOgDUISZpnwKuS/79Q/QIAAP//AwBQSwECLQAUAAYACAAAACEAtoM4kv4A&#10;AADhAQAAEwAAAAAAAAAAAAAAAAAAAAAAW0NvbnRlbnRfVHlwZXNdLnhtbFBLAQItABQABgAIAAAA&#10;IQA4/SH/1gAAAJQBAAALAAAAAAAAAAAAAAAAAC8BAABfcmVscy8ucmVsc1BLAQItABQABgAIAAAA&#10;IQBEZkIghAIAAHEFAAAOAAAAAAAAAAAAAAAAAC4CAABkcnMvZTJvRG9jLnhtbFBLAQItABQABgAI&#10;AAAAIQCyTMrJ4gAAAAoBAAAPAAAAAAAAAAAAAAAAAN4EAABkcnMvZG93bnJldi54bWxQSwUGAAAA&#10;AAQABADzAAAA7QUAAAAA&#10;" filled="f" stroked="f" strokeweight=".5pt">
                <v:textbox>
                  <w:txbxContent>
                    <w:p w:rsidR="004910E1" w:rsidRDefault="004910E1" w:rsidP="004910E1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76680" cy="1269365"/>
                            <wp:effectExtent l="0" t="0" r="0" b="6985"/>
                            <wp:docPr id="4" name="0 Imagen" title="Congr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ngro1.jp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6680" cy="12693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41F0" w:rsidRPr="002741F0">
        <w:rPr>
          <w:color w:val="FFFFFF" w:themeColor="background1"/>
        </w:rPr>
        <w:t>O</w:t>
      </w:r>
      <w:r w:rsidR="002741F0">
        <w:rPr>
          <w:color w:val="FFFFFF" w:themeColor="background1"/>
        </w:rPr>
        <w:t>s sentidos como o</w:t>
      </w:r>
      <w:r w:rsidR="002741F0" w:rsidRPr="002741F0">
        <w:rPr>
          <w:color w:val="FFFFFF" w:themeColor="background1"/>
        </w:rPr>
        <w:t xml:space="preserve"> gusto ou o olfacto poden axudar a fixar recordos pero tamén a modificalos.</w:t>
      </w:r>
    </w:p>
    <w:p w:rsidR="004910E1" w:rsidRPr="002741F0" w:rsidRDefault="004910E1" w:rsidP="004910E1">
      <w:pPr>
        <w:pStyle w:val="Prrafodelista"/>
        <w:ind w:left="578" w:right="-568" w:firstLine="0"/>
        <w:jc w:val="both"/>
        <w:rPr>
          <w:color w:val="FFFFFF" w:themeColor="background1"/>
        </w:rPr>
      </w:pPr>
    </w:p>
    <w:p w:rsidR="000A7C23" w:rsidRDefault="009F2094" w:rsidP="009F2094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Estes factores tamén afecta</w:t>
      </w:r>
      <w:r w:rsidR="004910E1">
        <w:rPr>
          <w:color w:val="FFFFFF" w:themeColor="background1"/>
        </w:rPr>
        <w:t>n</w:t>
      </w:r>
      <w:r>
        <w:rPr>
          <w:color w:val="FFFFFF" w:themeColor="background1"/>
        </w:rPr>
        <w:t xml:space="preserve"> á memoria do</w:t>
      </w:r>
      <w:r w:rsidR="004910E1">
        <w:rPr>
          <w:color w:val="FFFFFF" w:themeColor="background1"/>
        </w:rPr>
        <w:t>s</w:t>
      </w:r>
      <w:r>
        <w:rPr>
          <w:color w:val="FFFFFF" w:themeColor="background1"/>
        </w:rPr>
        <w:t xml:space="preserve"> naturalista</w:t>
      </w:r>
      <w:r w:rsidR="004910E1">
        <w:rPr>
          <w:color w:val="FFFFFF" w:themeColor="background1"/>
        </w:rPr>
        <w:t>s</w:t>
      </w:r>
      <w:r>
        <w:rPr>
          <w:color w:val="FFFFFF" w:themeColor="background1"/>
        </w:rPr>
        <w:t xml:space="preserve">. Seguramente no caso de sufrir o ataque dun animal mariño, como unha raia ou un congro, a nosa memoria gardará cada detalle do animal e incluso será capaz de aumentar o seu tamaño e ferocidade. </w:t>
      </w:r>
      <w:r w:rsidR="004910E1">
        <w:rPr>
          <w:color w:val="FFFFFF" w:themeColor="background1"/>
        </w:rPr>
        <w:t>Pero na maioría dos casos só lembraremos algún detalle dos organismos que vexamos nunha inmersión.</w:t>
      </w:r>
    </w:p>
    <w:p w:rsidR="004910E1" w:rsidRDefault="004910E1" w:rsidP="009F2094">
      <w:pPr>
        <w:ind w:left="-567" w:right="-568"/>
        <w:jc w:val="both"/>
        <w:rPr>
          <w:color w:val="FFFFFF" w:themeColor="background1"/>
        </w:rPr>
      </w:pPr>
    </w:p>
    <w:p w:rsidR="0007248C" w:rsidRDefault="009F2094" w:rsidP="009F2094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Os mergulladores empregamos un procedemento moi sinxelo para asegurar a nosa memoria, o caderno de mergullo. Trátase dun lugar no que se escriben os detalles da inmersión: canto fondo acadamos, a que temperatura estaba a auga, canto tempo estivemos, que cousas vimos, onde... </w:t>
      </w:r>
    </w:p>
    <w:p w:rsidR="009F2094" w:rsidRDefault="0007248C" w:rsidP="009F2094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Ao longo de todo o tema i</w:t>
      </w:r>
      <w:r w:rsidR="009F2094">
        <w:rPr>
          <w:color w:val="FFFFFF" w:themeColor="background1"/>
        </w:rPr>
        <w:t>mos facer un caderno de mergullo algo modificado, un caderno que nos axude a lembrar os organismos que máis nos chamaron a atención dentro dos distintos grupos de seres vivos. Post</w:t>
      </w:r>
      <w:r w:rsidR="00182FBD">
        <w:rPr>
          <w:color w:val="FFFFFF" w:themeColor="background1"/>
        </w:rPr>
        <w:t>eriormente compartiré</w:t>
      </w:r>
      <w:r w:rsidR="004910E1">
        <w:rPr>
          <w:color w:val="FFFFFF" w:themeColor="background1"/>
        </w:rPr>
        <w:t>molo</w:t>
      </w:r>
      <w:r w:rsidR="009F2094">
        <w:rPr>
          <w:color w:val="FFFFFF" w:themeColor="background1"/>
        </w:rPr>
        <w:t xml:space="preserve"> co resto do mundo incluíndoo nunha aplicación para móbiles.</w:t>
      </w:r>
    </w:p>
    <w:p w:rsidR="004910E1" w:rsidRDefault="004910E1" w:rsidP="009F2094">
      <w:pPr>
        <w:ind w:left="-567" w:right="-568"/>
        <w:jc w:val="both"/>
        <w:rPr>
          <w:color w:val="FFFFFF" w:themeColor="background1"/>
        </w:rPr>
      </w:pPr>
    </w:p>
    <w:p w:rsidR="009F2094" w:rsidRPr="009F2094" w:rsidRDefault="009F2094" w:rsidP="009F2094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Podes descargar o modelo do caderno de mergullo no seguinte enlace ( </w:t>
      </w:r>
      <w:hyperlink r:id="rId18" w:tooltip="Abre nova ventá. Enlace ao Caderno de mergullo" w:history="1">
        <w:r w:rsidR="00D0787D">
          <w:rPr>
            <w:rStyle w:val="Hipervnculo"/>
          </w:rPr>
          <w:t>c</w:t>
        </w:r>
        <w:r w:rsidRPr="0007248C">
          <w:rPr>
            <w:rStyle w:val="Hipervnculo"/>
          </w:rPr>
          <w:t>aderno</w:t>
        </w:r>
      </w:hyperlink>
      <w:r w:rsidR="00D0787D">
        <w:rPr>
          <w:color w:val="FFFFFF" w:themeColor="background1"/>
        </w:rPr>
        <w:t xml:space="preserve"> en </w:t>
      </w:r>
      <w:proofErr w:type="spellStart"/>
      <w:r w:rsidR="00D0787D">
        <w:rPr>
          <w:color w:val="FFFFFF" w:themeColor="background1"/>
        </w:rPr>
        <w:t>docx</w:t>
      </w:r>
      <w:proofErr w:type="spellEnd"/>
      <w:r>
        <w:rPr>
          <w:color w:val="FFFFFF" w:themeColor="background1"/>
        </w:rPr>
        <w:t>)</w:t>
      </w:r>
      <w:r w:rsidR="00D0787D">
        <w:rPr>
          <w:color w:val="FFFFFF" w:themeColor="background1"/>
        </w:rPr>
        <w:t xml:space="preserve"> (</w:t>
      </w:r>
      <w:hyperlink r:id="rId19" w:tooltip="Abre nova ventá. Enlace caderno pdf" w:history="1">
        <w:r w:rsidR="00D0787D" w:rsidRPr="00D0787D">
          <w:rPr>
            <w:rStyle w:val="Hipervnculo"/>
          </w:rPr>
          <w:t>caderno</w:t>
        </w:r>
      </w:hyperlink>
      <w:r w:rsidR="00D0787D">
        <w:rPr>
          <w:color w:val="FFFFFF" w:themeColor="background1"/>
        </w:rPr>
        <w:t xml:space="preserve"> en </w:t>
      </w:r>
      <w:proofErr w:type="spellStart"/>
      <w:r w:rsidR="00D0787D">
        <w:rPr>
          <w:color w:val="FFFFFF" w:themeColor="background1"/>
        </w:rPr>
        <w:t>pdf</w:t>
      </w:r>
      <w:proofErr w:type="spellEnd"/>
      <w:r w:rsidR="00D0787D">
        <w:rPr>
          <w:color w:val="FFFFFF" w:themeColor="background1"/>
        </w:rPr>
        <w:t xml:space="preserve">) </w:t>
      </w:r>
      <w:r>
        <w:rPr>
          <w:color w:val="FFFFFF" w:themeColor="background1"/>
        </w:rPr>
        <w:t xml:space="preserve">. Lembra que debe incluír no caderno un mínimo de vinte e cinco organismos diferentes: Mundo microscópico, algas, fentos, musgos, ximnospermas, anxiospermas, esponxas, cnidarios, </w:t>
      </w:r>
      <w:proofErr w:type="spellStart"/>
      <w:r w:rsidR="0007248C">
        <w:rPr>
          <w:color w:val="FFFFFF" w:themeColor="background1"/>
        </w:rPr>
        <w:t>platelmintos</w:t>
      </w:r>
      <w:proofErr w:type="spellEnd"/>
      <w:r w:rsidR="0007248C">
        <w:rPr>
          <w:color w:val="FFFFFF" w:themeColor="background1"/>
        </w:rPr>
        <w:t xml:space="preserve">, moluscos, anélidos, crustáceos, insectos, arácnidos, equinodermos, peixes, anfibios, réptiles e mamíferos. O máis práctico é que vaias facendo o teu caderno a medida que estudamos os distintos grupos. </w:t>
      </w:r>
    </w:p>
    <w:sectPr w:rsidR="009F2094" w:rsidRPr="009F2094">
      <w:head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91D" w:rsidRDefault="0090491D" w:rsidP="00470ACD">
      <w:r>
        <w:separator/>
      </w:r>
    </w:p>
  </w:endnote>
  <w:endnote w:type="continuationSeparator" w:id="0">
    <w:p w:rsidR="0090491D" w:rsidRDefault="0090491D" w:rsidP="0047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91D" w:rsidRDefault="0090491D" w:rsidP="00470ACD">
      <w:r>
        <w:separator/>
      </w:r>
    </w:p>
  </w:footnote>
  <w:footnote w:type="continuationSeparator" w:id="0">
    <w:p w:rsidR="0090491D" w:rsidRDefault="0090491D" w:rsidP="00470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ACD" w:rsidRPr="00470ACD" w:rsidRDefault="00470ACD" w:rsidP="00470ACD">
    <w:pPr>
      <w:pStyle w:val="Encabezado"/>
      <w:jc w:val="center"/>
      <w:rPr>
        <w:color w:val="FFFFFF" w:themeColor="background1"/>
        <w:sz w:val="28"/>
      </w:rPr>
    </w:pPr>
    <w:r w:rsidRPr="00470ACD">
      <w:rPr>
        <w:color w:val="FFFFFF" w:themeColor="background1"/>
        <w:sz w:val="28"/>
      </w:rPr>
      <w:t>Facemos un caderno de mergullo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C0A"/>
    <w:multiLevelType w:val="hybridMultilevel"/>
    <w:tmpl w:val="550C39DE"/>
    <w:lvl w:ilvl="0" w:tplc="0C0A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2F1F0160"/>
    <w:multiLevelType w:val="hybridMultilevel"/>
    <w:tmpl w:val="E6669042"/>
    <w:lvl w:ilvl="0" w:tplc="0C0A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ED"/>
    <w:rsid w:val="0004266E"/>
    <w:rsid w:val="00044427"/>
    <w:rsid w:val="0007248C"/>
    <w:rsid w:val="000A7C23"/>
    <w:rsid w:val="00182FBD"/>
    <w:rsid w:val="001E1C98"/>
    <w:rsid w:val="002741F0"/>
    <w:rsid w:val="00470ACD"/>
    <w:rsid w:val="004910E1"/>
    <w:rsid w:val="00682203"/>
    <w:rsid w:val="00690595"/>
    <w:rsid w:val="006A4D3D"/>
    <w:rsid w:val="008E08A8"/>
    <w:rsid w:val="0090491D"/>
    <w:rsid w:val="009C2931"/>
    <w:rsid w:val="009F2094"/>
    <w:rsid w:val="00AE1B6C"/>
    <w:rsid w:val="00B56CC9"/>
    <w:rsid w:val="00C11B0E"/>
    <w:rsid w:val="00CB3FED"/>
    <w:rsid w:val="00D0787D"/>
    <w:rsid w:val="00E152FA"/>
    <w:rsid w:val="00E43407"/>
    <w:rsid w:val="00E73DDC"/>
    <w:rsid w:val="00E82545"/>
    <w:rsid w:val="00EF4E3C"/>
    <w:rsid w:val="00FD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70ACD"/>
  </w:style>
  <w:style w:type="paragraph" w:styleId="Piedepgina">
    <w:name w:val="footer"/>
    <w:basedOn w:val="Normal"/>
    <w:link w:val="PiedepginaCar"/>
    <w:uiPriority w:val="99"/>
    <w:unhideWhenUsed/>
    <w:rsid w:val="00470AC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ACD"/>
  </w:style>
  <w:style w:type="paragraph" w:styleId="Prrafodelista">
    <w:name w:val="List Paragraph"/>
    <w:basedOn w:val="Normal"/>
    <w:uiPriority w:val="34"/>
    <w:qFormat/>
    <w:rsid w:val="00044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7248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52F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52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70ACD"/>
  </w:style>
  <w:style w:type="paragraph" w:styleId="Piedepgina">
    <w:name w:val="footer"/>
    <w:basedOn w:val="Normal"/>
    <w:link w:val="PiedepginaCar"/>
    <w:uiPriority w:val="99"/>
    <w:unhideWhenUsed/>
    <w:rsid w:val="00470AC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ACD"/>
  </w:style>
  <w:style w:type="paragraph" w:styleId="Prrafodelista">
    <w:name w:val="List Paragraph"/>
    <w:basedOn w:val="Normal"/>
    <w:uiPriority w:val="34"/>
    <w:qFormat/>
    <w:rsid w:val="00044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7248C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52F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5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ommons.wikimedia.org/wiki/User:Fletcher6" TargetMode="External"/><Relationship Id="rId18" Type="http://schemas.openxmlformats.org/officeDocument/2006/relationships/hyperlink" Target="https://drive.google.com/file/d/0B8lNbQW76fJ5X3BVcTh3MTBvWlk/view?usp=sharing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0.jpeg"/><Relationship Id="rId17" Type="http://schemas.openxmlformats.org/officeDocument/2006/relationships/image" Target="media/image20.jpg"/><Relationship Id="rId2" Type="http://schemas.openxmlformats.org/officeDocument/2006/relationships/styles" Target="styles.xml"/><Relationship Id="rId16" Type="http://schemas.openxmlformats.org/officeDocument/2006/relationships/image" Target="media/image2.jp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sa/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reativecommons.org/licenses/by-sa/3.0" TargetMode="External"/><Relationship Id="rId10" Type="http://schemas.openxmlformats.org/officeDocument/2006/relationships/hyperlink" Target="https://en.wikipedia.org/wiki/Television" TargetMode="External"/><Relationship Id="rId19" Type="http://schemas.openxmlformats.org/officeDocument/2006/relationships/hyperlink" Target="https://drive.google.com/file/d/0B8lNbQW76fJ5azFsT09MelFSUHc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User:Fletcher6" TargetMode="External"/><Relationship Id="rId14" Type="http://schemas.openxmlformats.org/officeDocument/2006/relationships/hyperlink" Target="https://en.wikipedia.org/wiki/Televisio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11</cp:revision>
  <cp:lastPrinted>2016-06-11T18:28:00Z</cp:lastPrinted>
  <dcterms:created xsi:type="dcterms:W3CDTF">2016-06-11T11:03:00Z</dcterms:created>
  <dcterms:modified xsi:type="dcterms:W3CDTF">2016-06-20T21:11:00Z</dcterms:modified>
</cp:coreProperties>
</file>